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362" w:rsidRPr="00845E1B" w:rsidRDefault="00DC2362" w:rsidP="00B349DD">
      <w:pPr>
        <w:spacing w:after="0" w:line="240" w:lineRule="auto"/>
        <w:jc w:val="both"/>
        <w:rPr>
          <w:rFonts w:ascii="Times New Roman" w:hAnsi="Times New Roman" w:cs="Times New Roman"/>
          <w:b/>
          <w:sz w:val="28"/>
          <w:szCs w:val="28"/>
          <w:lang w:val="sr-Cyrl-BA"/>
        </w:rPr>
      </w:pPr>
      <w:r w:rsidRPr="00845E1B">
        <w:rPr>
          <w:rFonts w:ascii="Times New Roman" w:hAnsi="Times New Roman" w:cs="Times New Roman"/>
          <w:b/>
          <w:sz w:val="28"/>
          <w:szCs w:val="28"/>
          <w:lang w:val="sr-Cyrl-BA"/>
        </w:rPr>
        <w:t>REPUBLIKA SRPSKA</w:t>
      </w:r>
    </w:p>
    <w:p w:rsidR="00DC2362" w:rsidRPr="00845E1B" w:rsidRDefault="00DC2362" w:rsidP="00B349DD">
      <w:pPr>
        <w:spacing w:after="0" w:line="240" w:lineRule="auto"/>
        <w:jc w:val="both"/>
        <w:rPr>
          <w:rFonts w:ascii="Times New Roman" w:hAnsi="Times New Roman" w:cs="Times New Roman"/>
          <w:b/>
          <w:sz w:val="28"/>
          <w:szCs w:val="28"/>
          <w:lang w:val="sr-Cyrl-BA"/>
        </w:rPr>
      </w:pPr>
      <w:r w:rsidRPr="00845E1B">
        <w:rPr>
          <w:rFonts w:ascii="Times New Roman" w:hAnsi="Times New Roman" w:cs="Times New Roman"/>
          <w:b/>
          <w:sz w:val="28"/>
          <w:szCs w:val="28"/>
          <w:lang w:val="sr-Cyrl-BA"/>
        </w:rPr>
        <w:t>VLADA</w:t>
      </w:r>
    </w:p>
    <w:p w:rsidR="00DC2362" w:rsidRPr="00845E1B" w:rsidRDefault="00DC2362" w:rsidP="00B349DD">
      <w:pPr>
        <w:spacing w:after="0" w:line="240" w:lineRule="auto"/>
        <w:rPr>
          <w:rFonts w:ascii="Times New Roman" w:hAnsi="Times New Roman" w:cs="Times New Roman"/>
          <w:b/>
          <w:sz w:val="28"/>
          <w:szCs w:val="28"/>
          <w:lang w:val="sr-Cyrl-BA"/>
        </w:rPr>
      </w:pPr>
    </w:p>
    <w:p w:rsidR="00DC2362" w:rsidRPr="00845E1B" w:rsidRDefault="00DC2362" w:rsidP="00B349DD">
      <w:pPr>
        <w:tabs>
          <w:tab w:val="center" w:pos="7797"/>
        </w:tabs>
        <w:spacing w:after="0" w:line="240" w:lineRule="auto"/>
        <w:rPr>
          <w:rFonts w:ascii="Times New Roman" w:hAnsi="Times New Roman" w:cs="Times New Roman"/>
          <w:b/>
          <w:sz w:val="28"/>
          <w:szCs w:val="28"/>
          <w:lang w:val="sr-Cyrl-BA"/>
        </w:rPr>
      </w:pPr>
      <w:r w:rsidRPr="00845E1B">
        <w:rPr>
          <w:rFonts w:ascii="Times New Roman" w:hAnsi="Times New Roman" w:cs="Times New Roman"/>
          <w:b/>
          <w:sz w:val="28"/>
          <w:szCs w:val="28"/>
          <w:lang w:val="sr-Cyrl-BA"/>
        </w:rPr>
        <w:tab/>
        <w:t>E</w:t>
      </w:r>
    </w:p>
    <w:p w:rsidR="00DC2362" w:rsidRPr="00845E1B" w:rsidRDefault="00DC2362" w:rsidP="00B349DD">
      <w:pPr>
        <w:tabs>
          <w:tab w:val="center" w:pos="7655"/>
        </w:tabs>
        <w:spacing w:after="0" w:line="240" w:lineRule="auto"/>
        <w:rPr>
          <w:rFonts w:ascii="Times New Roman" w:hAnsi="Times New Roman" w:cs="Times New Roman"/>
          <w:b/>
          <w:sz w:val="28"/>
          <w:szCs w:val="28"/>
          <w:lang w:val="sr-Cyrl-BA"/>
        </w:rPr>
      </w:pPr>
      <w:r w:rsidRPr="00845E1B">
        <w:rPr>
          <w:rFonts w:ascii="Times New Roman" w:hAnsi="Times New Roman" w:cs="Times New Roman"/>
          <w:b/>
          <w:sz w:val="28"/>
          <w:szCs w:val="28"/>
          <w:lang w:val="sr-Cyrl-BA"/>
        </w:rPr>
        <w:tab/>
        <w:t xml:space="preserve">PRIJEDLOG </w:t>
      </w:r>
    </w:p>
    <w:p w:rsidR="00DC2362" w:rsidRPr="00845E1B" w:rsidRDefault="00DC2362" w:rsidP="00B349DD">
      <w:pPr>
        <w:tabs>
          <w:tab w:val="center" w:pos="7655"/>
        </w:tabs>
        <w:spacing w:after="0" w:line="240" w:lineRule="auto"/>
        <w:rPr>
          <w:rFonts w:ascii="Times New Roman" w:hAnsi="Times New Roman" w:cs="Times New Roman"/>
          <w:b/>
          <w:sz w:val="28"/>
          <w:szCs w:val="28"/>
          <w:lang w:val="sr-Cyrl-BA"/>
        </w:rPr>
      </w:pPr>
      <w:r w:rsidRPr="00845E1B">
        <w:rPr>
          <w:rFonts w:ascii="Times New Roman" w:hAnsi="Times New Roman" w:cs="Times New Roman"/>
          <w:b/>
          <w:sz w:val="28"/>
          <w:szCs w:val="28"/>
          <w:lang w:val="sr-Cyrl-BA"/>
        </w:rPr>
        <w:tab/>
        <w:t>(po hitnom postupku)</w:t>
      </w:r>
    </w:p>
    <w:p w:rsidR="00DC2362" w:rsidRPr="00845E1B" w:rsidRDefault="00DC2362" w:rsidP="00B349DD">
      <w:pPr>
        <w:spacing w:after="0" w:line="240" w:lineRule="auto"/>
        <w:rPr>
          <w:rFonts w:ascii="Times New Roman" w:hAnsi="Times New Roman" w:cs="Times New Roman"/>
          <w:b/>
          <w:sz w:val="28"/>
          <w:szCs w:val="28"/>
          <w:lang w:val="sr-Cyrl-BA"/>
        </w:rPr>
      </w:pPr>
    </w:p>
    <w:p w:rsidR="00DC2362" w:rsidRPr="00845E1B" w:rsidRDefault="00DC2362" w:rsidP="00B349DD">
      <w:pPr>
        <w:spacing w:after="0" w:line="240" w:lineRule="auto"/>
        <w:jc w:val="both"/>
        <w:rPr>
          <w:rFonts w:ascii="Times New Roman" w:hAnsi="Times New Roman" w:cs="Times New Roman"/>
          <w:b/>
          <w:sz w:val="28"/>
          <w:szCs w:val="28"/>
          <w:lang w:val="sr-Cyrl-BA"/>
        </w:rPr>
      </w:pPr>
    </w:p>
    <w:p w:rsidR="00DC2362" w:rsidRPr="00845E1B" w:rsidRDefault="00DC2362" w:rsidP="00B349DD">
      <w:pPr>
        <w:spacing w:after="0" w:line="240" w:lineRule="auto"/>
        <w:jc w:val="both"/>
        <w:rPr>
          <w:rFonts w:ascii="Times New Roman" w:hAnsi="Times New Roman" w:cs="Times New Roman"/>
          <w:b/>
          <w:sz w:val="28"/>
          <w:szCs w:val="28"/>
          <w:lang w:val="sr-Cyrl-BA"/>
        </w:rPr>
      </w:pPr>
    </w:p>
    <w:p w:rsidR="00DC2362" w:rsidRPr="00845E1B" w:rsidRDefault="00DC2362" w:rsidP="00B349DD">
      <w:pPr>
        <w:spacing w:after="0" w:line="240" w:lineRule="auto"/>
        <w:jc w:val="both"/>
        <w:rPr>
          <w:rFonts w:ascii="Times New Roman" w:hAnsi="Times New Roman" w:cs="Times New Roman"/>
          <w:b/>
          <w:sz w:val="28"/>
          <w:szCs w:val="28"/>
          <w:lang w:val="sr-Cyrl-BA"/>
        </w:rPr>
      </w:pPr>
    </w:p>
    <w:p w:rsidR="00DC2362" w:rsidRPr="00845E1B" w:rsidRDefault="00DC2362" w:rsidP="00B349DD">
      <w:pPr>
        <w:spacing w:after="0" w:line="240" w:lineRule="auto"/>
        <w:jc w:val="both"/>
        <w:rPr>
          <w:rFonts w:ascii="Times New Roman" w:hAnsi="Times New Roman" w:cs="Times New Roman"/>
          <w:b/>
          <w:sz w:val="28"/>
          <w:szCs w:val="28"/>
          <w:lang w:val="sr-Cyrl-BA"/>
        </w:rPr>
      </w:pPr>
    </w:p>
    <w:p w:rsidR="00DC2362" w:rsidRPr="00845E1B" w:rsidRDefault="00DC2362" w:rsidP="00B349DD">
      <w:pPr>
        <w:spacing w:after="0" w:line="240" w:lineRule="auto"/>
        <w:jc w:val="both"/>
        <w:rPr>
          <w:rFonts w:ascii="Times New Roman" w:hAnsi="Times New Roman" w:cs="Times New Roman"/>
          <w:b/>
          <w:sz w:val="28"/>
          <w:szCs w:val="28"/>
          <w:lang w:val="sr-Cyrl-BA"/>
        </w:rPr>
      </w:pPr>
    </w:p>
    <w:p w:rsidR="00DC2362" w:rsidRPr="00845E1B" w:rsidRDefault="00DC2362" w:rsidP="00B349DD">
      <w:pPr>
        <w:spacing w:after="0" w:line="240" w:lineRule="auto"/>
        <w:jc w:val="both"/>
        <w:rPr>
          <w:rFonts w:ascii="Times New Roman" w:hAnsi="Times New Roman" w:cs="Times New Roman"/>
          <w:b/>
          <w:sz w:val="28"/>
          <w:szCs w:val="28"/>
          <w:lang w:val="sr-Cyrl-BA"/>
        </w:rPr>
      </w:pPr>
    </w:p>
    <w:p w:rsidR="00DC2362" w:rsidRPr="00845E1B" w:rsidRDefault="00DC2362" w:rsidP="00B349DD">
      <w:pPr>
        <w:spacing w:after="0" w:line="240" w:lineRule="auto"/>
        <w:jc w:val="both"/>
        <w:rPr>
          <w:rFonts w:ascii="Times New Roman" w:hAnsi="Times New Roman" w:cs="Times New Roman"/>
          <w:b/>
          <w:sz w:val="28"/>
          <w:szCs w:val="28"/>
          <w:lang w:val="sr-Cyrl-BA"/>
        </w:rPr>
      </w:pPr>
    </w:p>
    <w:p w:rsidR="00DC2362" w:rsidRPr="00845E1B" w:rsidRDefault="00DC2362" w:rsidP="00B349DD">
      <w:pPr>
        <w:spacing w:after="0" w:line="240" w:lineRule="auto"/>
        <w:jc w:val="both"/>
        <w:rPr>
          <w:rFonts w:ascii="Times New Roman" w:hAnsi="Times New Roman" w:cs="Times New Roman"/>
          <w:b/>
          <w:sz w:val="28"/>
          <w:szCs w:val="28"/>
          <w:lang w:val="sr-Cyrl-BA"/>
        </w:rPr>
      </w:pPr>
    </w:p>
    <w:p w:rsidR="00DC2362" w:rsidRPr="00845E1B" w:rsidRDefault="00DC2362" w:rsidP="00B349DD">
      <w:pPr>
        <w:spacing w:after="0" w:line="240" w:lineRule="auto"/>
        <w:jc w:val="both"/>
        <w:rPr>
          <w:rFonts w:ascii="Times New Roman" w:hAnsi="Times New Roman" w:cs="Times New Roman"/>
          <w:b/>
          <w:sz w:val="28"/>
          <w:szCs w:val="28"/>
          <w:lang w:val="sr-Cyrl-BA"/>
        </w:rPr>
      </w:pPr>
    </w:p>
    <w:p w:rsidR="00DC2362" w:rsidRPr="00845E1B" w:rsidRDefault="00DC2362" w:rsidP="00B349DD">
      <w:pPr>
        <w:spacing w:after="0" w:line="240" w:lineRule="auto"/>
        <w:jc w:val="both"/>
        <w:rPr>
          <w:rFonts w:ascii="Times New Roman" w:hAnsi="Times New Roman" w:cs="Times New Roman"/>
          <w:b/>
          <w:sz w:val="28"/>
          <w:szCs w:val="28"/>
          <w:lang w:val="sr-Cyrl-BA"/>
        </w:rPr>
      </w:pPr>
    </w:p>
    <w:p w:rsidR="00DC2362" w:rsidRPr="00845E1B" w:rsidRDefault="00DC2362" w:rsidP="00B349DD">
      <w:pPr>
        <w:spacing w:after="0" w:line="240" w:lineRule="auto"/>
        <w:jc w:val="center"/>
        <w:rPr>
          <w:rFonts w:ascii="Times New Roman" w:hAnsi="Times New Roman" w:cs="Times New Roman"/>
          <w:b/>
          <w:sz w:val="28"/>
          <w:szCs w:val="28"/>
          <w:lang w:val="sr-Cyrl-BA"/>
        </w:rPr>
      </w:pPr>
      <w:r w:rsidRPr="00845E1B">
        <w:rPr>
          <w:rFonts w:ascii="Times New Roman" w:hAnsi="Times New Roman" w:cs="Times New Roman"/>
          <w:b/>
          <w:sz w:val="28"/>
          <w:szCs w:val="28"/>
          <w:lang w:val="sr-Cyrl-BA"/>
        </w:rPr>
        <w:t>ZAKON</w:t>
      </w:r>
    </w:p>
    <w:p w:rsidR="00DC2362" w:rsidRPr="00845E1B" w:rsidRDefault="00DC2362" w:rsidP="00B349DD">
      <w:pPr>
        <w:spacing w:after="0" w:line="240" w:lineRule="auto"/>
        <w:jc w:val="center"/>
        <w:rPr>
          <w:rFonts w:ascii="Times New Roman" w:hAnsi="Times New Roman" w:cs="Times New Roman"/>
          <w:b/>
          <w:sz w:val="28"/>
          <w:szCs w:val="28"/>
          <w:lang w:val="sr-Cyrl-BA"/>
        </w:rPr>
      </w:pPr>
      <w:r w:rsidRPr="00845E1B">
        <w:rPr>
          <w:rFonts w:ascii="Times New Roman" w:hAnsi="Times New Roman" w:cs="Times New Roman"/>
          <w:b/>
          <w:sz w:val="28"/>
          <w:szCs w:val="28"/>
          <w:lang w:val="sr-Cyrl-BA"/>
        </w:rPr>
        <w:t>O IZMJENAMA ZAKONA</w:t>
      </w:r>
    </w:p>
    <w:p w:rsidR="00DC2362" w:rsidRPr="00845E1B" w:rsidRDefault="00DC2362" w:rsidP="00B349DD">
      <w:pPr>
        <w:spacing w:after="0" w:line="240" w:lineRule="auto"/>
        <w:jc w:val="center"/>
        <w:rPr>
          <w:rFonts w:ascii="Times New Roman" w:hAnsi="Times New Roman" w:cs="Times New Roman"/>
          <w:b/>
          <w:sz w:val="28"/>
          <w:szCs w:val="28"/>
          <w:lang w:val="sr-Cyrl-BA"/>
        </w:rPr>
      </w:pPr>
      <w:r w:rsidRPr="00845E1B">
        <w:rPr>
          <w:rFonts w:ascii="Times New Roman" w:hAnsi="Times New Roman" w:cs="Times New Roman"/>
          <w:b/>
          <w:sz w:val="28"/>
          <w:szCs w:val="28"/>
          <w:lang w:val="sr-Cyrl-BA"/>
        </w:rPr>
        <w:t>O RAZVOJU MALIH I SREDNJIH PREDUZEĆA</w:t>
      </w: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p>
    <w:p w:rsidR="00DC2362" w:rsidRPr="00845E1B" w:rsidRDefault="00DC2362" w:rsidP="00B349DD">
      <w:pPr>
        <w:spacing w:after="0" w:line="240" w:lineRule="auto"/>
        <w:jc w:val="both"/>
        <w:rPr>
          <w:rFonts w:ascii="Times New Roman" w:hAnsi="Times New Roman" w:cs="Times New Roman"/>
          <w:b/>
          <w:sz w:val="24"/>
          <w:szCs w:val="24"/>
          <w:lang w:val="sr-Cyrl-BA"/>
        </w:rPr>
      </w:pPr>
      <w:r w:rsidRPr="00845E1B">
        <w:rPr>
          <w:rFonts w:ascii="Times New Roman" w:hAnsi="Times New Roman" w:cs="Times New Roman"/>
          <w:b/>
          <w:sz w:val="24"/>
          <w:szCs w:val="24"/>
          <w:lang w:val="sr-Cyrl-BA"/>
        </w:rPr>
        <w:t>Banja Luka, oktobar 2025. godine</w:t>
      </w:r>
    </w:p>
    <w:p w:rsidR="00DC2362" w:rsidRPr="00845E1B" w:rsidRDefault="00DC2362" w:rsidP="00B349DD">
      <w:pPr>
        <w:rPr>
          <w:rFonts w:ascii="Times New Roman" w:hAnsi="Times New Roman" w:cs="Times New Roman"/>
          <w:b/>
          <w:sz w:val="24"/>
          <w:szCs w:val="24"/>
          <w:lang w:val="sr-Cyrl-BA"/>
        </w:rPr>
      </w:pPr>
      <w:r w:rsidRPr="00845E1B">
        <w:rPr>
          <w:rFonts w:ascii="Times New Roman" w:hAnsi="Times New Roman" w:cs="Times New Roman"/>
          <w:b/>
          <w:sz w:val="24"/>
          <w:szCs w:val="24"/>
          <w:lang w:val="sr-Cyrl-BA"/>
        </w:rPr>
        <w:br w:type="page"/>
      </w:r>
    </w:p>
    <w:p w:rsidR="00DC2362" w:rsidRPr="00845E1B" w:rsidRDefault="00DC2362" w:rsidP="00B349DD">
      <w:pPr>
        <w:tabs>
          <w:tab w:val="center" w:pos="7655"/>
        </w:tabs>
        <w:spacing w:after="0" w:line="240" w:lineRule="auto"/>
        <w:jc w:val="both"/>
        <w:rPr>
          <w:rFonts w:ascii="Times New Roman" w:hAnsi="Times New Roman" w:cs="Times New Roman"/>
          <w:b/>
          <w:sz w:val="28"/>
          <w:szCs w:val="28"/>
          <w:lang w:val="sr-Cyrl-BA"/>
        </w:rPr>
      </w:pPr>
      <w:r w:rsidRPr="00845E1B">
        <w:rPr>
          <w:rFonts w:ascii="Times New Roman" w:hAnsi="Times New Roman" w:cs="Times New Roman"/>
          <w:b/>
          <w:sz w:val="28"/>
          <w:szCs w:val="28"/>
          <w:lang w:val="sr-Cyrl-BA"/>
        </w:rPr>
        <w:lastRenderedPageBreak/>
        <w:tab/>
        <w:t>Prijedlog</w:t>
      </w:r>
    </w:p>
    <w:p w:rsidR="00DC2362" w:rsidRPr="00845E1B" w:rsidRDefault="00DC2362" w:rsidP="00B349DD">
      <w:pPr>
        <w:tabs>
          <w:tab w:val="center" w:pos="7655"/>
        </w:tabs>
        <w:spacing w:after="0" w:line="240" w:lineRule="auto"/>
        <w:jc w:val="both"/>
        <w:rPr>
          <w:rFonts w:ascii="Times New Roman" w:hAnsi="Times New Roman" w:cs="Times New Roman"/>
          <w:b/>
          <w:sz w:val="28"/>
          <w:szCs w:val="28"/>
          <w:lang w:val="sr-Cyrl-BA"/>
        </w:rPr>
      </w:pPr>
      <w:r w:rsidRPr="00845E1B">
        <w:rPr>
          <w:rFonts w:ascii="Times New Roman" w:hAnsi="Times New Roman" w:cs="Times New Roman"/>
          <w:b/>
          <w:sz w:val="28"/>
          <w:szCs w:val="28"/>
          <w:lang w:val="sr-Cyrl-BA"/>
        </w:rPr>
        <w:tab/>
        <w:t>(po hitnom postupku)</w:t>
      </w:r>
    </w:p>
    <w:p w:rsidR="00DC2362" w:rsidRPr="00845E1B" w:rsidRDefault="00DC2362" w:rsidP="00B349DD">
      <w:pPr>
        <w:tabs>
          <w:tab w:val="center" w:pos="7655"/>
        </w:tabs>
        <w:spacing w:after="0" w:line="240" w:lineRule="auto"/>
        <w:rPr>
          <w:rFonts w:ascii="Times New Roman" w:hAnsi="Times New Roman" w:cs="Times New Roman"/>
          <w:b/>
          <w:sz w:val="28"/>
          <w:szCs w:val="28"/>
          <w:lang w:val="sr-Cyrl-BA"/>
        </w:rPr>
      </w:pPr>
    </w:p>
    <w:p w:rsidR="00DC2362" w:rsidRPr="00845E1B" w:rsidRDefault="00DC2362" w:rsidP="00B349DD">
      <w:pPr>
        <w:tabs>
          <w:tab w:val="center" w:pos="7655"/>
        </w:tabs>
        <w:spacing w:after="0" w:line="240" w:lineRule="auto"/>
        <w:jc w:val="center"/>
        <w:rPr>
          <w:rFonts w:ascii="Times New Roman" w:hAnsi="Times New Roman" w:cs="Times New Roman"/>
          <w:b/>
          <w:sz w:val="28"/>
          <w:szCs w:val="28"/>
          <w:lang w:val="sr-Cyrl-BA"/>
        </w:rPr>
      </w:pPr>
      <w:r w:rsidRPr="00845E1B">
        <w:rPr>
          <w:rFonts w:ascii="Times New Roman" w:hAnsi="Times New Roman" w:cs="Times New Roman"/>
          <w:b/>
          <w:sz w:val="28"/>
          <w:szCs w:val="28"/>
          <w:lang w:val="sr-Cyrl-BA"/>
        </w:rPr>
        <w:t xml:space="preserve">ZAKON </w:t>
      </w:r>
    </w:p>
    <w:p w:rsidR="00DC2362" w:rsidRPr="00845E1B" w:rsidRDefault="00DC2362" w:rsidP="00B349DD">
      <w:pPr>
        <w:tabs>
          <w:tab w:val="center" w:pos="7655"/>
        </w:tabs>
        <w:spacing w:after="0" w:line="240" w:lineRule="auto"/>
        <w:jc w:val="center"/>
        <w:rPr>
          <w:rFonts w:ascii="Times New Roman" w:hAnsi="Times New Roman" w:cs="Times New Roman"/>
          <w:b/>
          <w:sz w:val="28"/>
          <w:szCs w:val="28"/>
          <w:lang w:val="sr-Cyrl-BA"/>
        </w:rPr>
      </w:pPr>
      <w:r w:rsidRPr="00845E1B">
        <w:rPr>
          <w:rFonts w:ascii="Times New Roman" w:hAnsi="Times New Roman" w:cs="Times New Roman"/>
          <w:b/>
          <w:sz w:val="28"/>
          <w:szCs w:val="28"/>
          <w:lang w:val="sr-Cyrl-BA"/>
        </w:rPr>
        <w:t xml:space="preserve">O IZMJENAMA ZAKONA </w:t>
      </w:r>
    </w:p>
    <w:p w:rsidR="00DC2362" w:rsidRPr="00845E1B" w:rsidRDefault="00DC2362" w:rsidP="00B349DD">
      <w:pPr>
        <w:tabs>
          <w:tab w:val="center" w:pos="7655"/>
        </w:tabs>
        <w:spacing w:after="0" w:line="240" w:lineRule="auto"/>
        <w:jc w:val="center"/>
        <w:rPr>
          <w:rFonts w:ascii="Times New Roman" w:hAnsi="Times New Roman" w:cs="Times New Roman"/>
          <w:b/>
          <w:sz w:val="28"/>
          <w:szCs w:val="28"/>
          <w:lang w:val="sr-Cyrl-BA"/>
        </w:rPr>
      </w:pPr>
      <w:r w:rsidRPr="00845E1B">
        <w:rPr>
          <w:rFonts w:ascii="Times New Roman" w:hAnsi="Times New Roman" w:cs="Times New Roman"/>
          <w:b/>
          <w:sz w:val="28"/>
          <w:szCs w:val="28"/>
          <w:lang w:val="sr-Cyrl-BA"/>
        </w:rPr>
        <w:t>O RAZVOJU MALIH I SREDNJIH PREDUZEĆA</w:t>
      </w:r>
    </w:p>
    <w:p w:rsidR="00DC2362" w:rsidRPr="00845E1B" w:rsidRDefault="00DC2362" w:rsidP="00B349DD">
      <w:pPr>
        <w:spacing w:after="0" w:line="240" w:lineRule="auto"/>
        <w:jc w:val="center"/>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 1.</w:t>
      </w:r>
    </w:p>
    <w:p w:rsidR="00DC2362" w:rsidRPr="00845E1B" w:rsidRDefault="00DC2362" w:rsidP="00B349DD">
      <w:pPr>
        <w:spacing w:after="0" w:line="240" w:lineRule="auto"/>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U Zakonu o razvoju malih i srednjih preduzeća („Službeni glasnik Republike Srpske“, br. 50/13, 56/13, 84/19 i 115/24) u članu 15. u stavu 1. riječi: „poziciji </w:t>
      </w:r>
      <w:proofErr w:type="spellStart"/>
      <w:r w:rsidRPr="00845E1B">
        <w:rPr>
          <w:rFonts w:ascii="Times New Roman" w:hAnsi="Times New Roman" w:cs="Times New Roman"/>
          <w:sz w:val="24"/>
          <w:szCs w:val="24"/>
          <w:lang w:val="sr-Cyrl-BA"/>
        </w:rPr>
        <w:t>Grant</w:t>
      </w:r>
      <w:proofErr w:type="spellEnd"/>
      <w:r w:rsidRPr="00845E1B">
        <w:rPr>
          <w:rFonts w:ascii="Times New Roman" w:hAnsi="Times New Roman" w:cs="Times New Roman"/>
          <w:sz w:val="24"/>
          <w:szCs w:val="24"/>
          <w:lang w:val="sr-Cyrl-BA"/>
        </w:rPr>
        <w:t xml:space="preserve"> za sprovođenje Strategije“ zamjenjuju se riječima: „pozicijama Tekući </w:t>
      </w:r>
      <w:proofErr w:type="spellStart"/>
      <w:r w:rsidRPr="00845E1B">
        <w:rPr>
          <w:rFonts w:ascii="Times New Roman" w:hAnsi="Times New Roman" w:cs="Times New Roman"/>
          <w:sz w:val="24"/>
          <w:szCs w:val="24"/>
          <w:lang w:val="sr-Cyrl-BA"/>
        </w:rPr>
        <w:t>grant</w:t>
      </w:r>
      <w:proofErr w:type="spellEnd"/>
      <w:r w:rsidRPr="00845E1B">
        <w:rPr>
          <w:rFonts w:ascii="Times New Roman" w:hAnsi="Times New Roman" w:cs="Times New Roman"/>
          <w:sz w:val="24"/>
          <w:szCs w:val="24"/>
          <w:lang w:val="sr-Cyrl-BA"/>
        </w:rPr>
        <w:t xml:space="preserve"> za sprovođenje Strategije razvoja MSP, preduzetništva i uspostavljanja poslovnih zona i Tekući </w:t>
      </w:r>
      <w:proofErr w:type="spellStart"/>
      <w:r w:rsidRPr="00845E1B">
        <w:rPr>
          <w:rFonts w:ascii="Times New Roman" w:hAnsi="Times New Roman" w:cs="Times New Roman"/>
          <w:sz w:val="24"/>
          <w:szCs w:val="24"/>
          <w:lang w:val="sr-Cyrl-BA"/>
        </w:rPr>
        <w:t>grant</w:t>
      </w:r>
      <w:proofErr w:type="spellEnd"/>
      <w:r w:rsidRPr="00845E1B">
        <w:rPr>
          <w:rFonts w:ascii="Times New Roman" w:hAnsi="Times New Roman" w:cs="Times New Roman"/>
          <w:sz w:val="24"/>
          <w:szCs w:val="24"/>
          <w:lang w:val="sr-Cyrl-BA"/>
        </w:rPr>
        <w:t xml:space="preserve"> za podršku učešću i organizaciji sajmova i manifestacija u svrhu razvoja privrede i preduzetništva“.</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Stav 3. mijenja se i glasi: </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„(3) Vlada na prijedlog Ministarstva, u roku od tri mjeseci od dana stupanja na snagu ovog zakona, donosi uredbe kojima se propisuju namjena, uslovi i postupak dodjele podsticajnih sredstava za razvoj MSP, kao i druga pitanja od značaja za ovaj postupak .“</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 2.</w:t>
      </w:r>
    </w:p>
    <w:p w:rsidR="00DC2362" w:rsidRPr="00845E1B" w:rsidRDefault="00DC2362" w:rsidP="00B349DD">
      <w:pPr>
        <w:spacing w:after="0" w:line="240" w:lineRule="auto"/>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U članu 16. u stavu 1. ispred riječi: „Korisnici“ broj jedan u obostranoj zagradi briše se. </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proofErr w:type="spellStart"/>
      <w:r w:rsidRPr="00845E1B">
        <w:rPr>
          <w:rFonts w:ascii="Times New Roman" w:hAnsi="Times New Roman" w:cs="Times New Roman"/>
          <w:sz w:val="24"/>
          <w:szCs w:val="24"/>
          <w:lang w:val="sr-Cyrl-BA"/>
        </w:rPr>
        <w:t>St</w:t>
      </w:r>
      <w:proofErr w:type="spellEnd"/>
      <w:r w:rsidRPr="00845E1B">
        <w:rPr>
          <w:rFonts w:ascii="Times New Roman" w:hAnsi="Times New Roman" w:cs="Times New Roman"/>
          <w:sz w:val="24"/>
          <w:szCs w:val="24"/>
          <w:lang w:val="sr-Cyrl-BA"/>
        </w:rPr>
        <w:t>. 2. i 3. brišu se.</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 </w:t>
      </w:r>
    </w:p>
    <w:p w:rsidR="00DC2362" w:rsidRPr="00845E1B" w:rsidRDefault="00DC2362" w:rsidP="00B349DD">
      <w:pPr>
        <w:spacing w:after="0" w:line="240" w:lineRule="auto"/>
        <w:jc w:val="center"/>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 3.</w:t>
      </w:r>
    </w:p>
    <w:p w:rsidR="00DC2362" w:rsidRPr="00845E1B" w:rsidRDefault="00DC2362" w:rsidP="00B349DD">
      <w:pPr>
        <w:spacing w:after="0" w:line="240" w:lineRule="auto"/>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U članu 18, kao i u cijelom tekstu Zakona, riječi: „s ciljem realizacije projekata koji za namjenu mogu imati“ zamjenjuju se riječima: „za sljedeće namjene“.</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 4.</w:t>
      </w:r>
    </w:p>
    <w:p w:rsidR="00DC2362" w:rsidRPr="00845E1B" w:rsidRDefault="00DC2362" w:rsidP="00B349DD">
      <w:pPr>
        <w:spacing w:after="0" w:line="240" w:lineRule="auto"/>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U članu 20. u stavu 1. ispred riječi: „Ministarstvo“ broj jedan u obostranoj zagradi briše se.</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Stav 2. briše se.</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 5.</w:t>
      </w:r>
    </w:p>
    <w:p w:rsidR="00DC2362" w:rsidRPr="00845E1B" w:rsidRDefault="00DC2362" w:rsidP="00B349DD">
      <w:pPr>
        <w:spacing w:after="0" w:line="240" w:lineRule="auto"/>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U članu 21. </w:t>
      </w:r>
      <w:proofErr w:type="spellStart"/>
      <w:r w:rsidRPr="00845E1B">
        <w:rPr>
          <w:rFonts w:ascii="Times New Roman" w:hAnsi="Times New Roman" w:cs="Times New Roman"/>
          <w:sz w:val="24"/>
          <w:szCs w:val="24"/>
          <w:lang w:val="sr-Cyrl-BA"/>
        </w:rPr>
        <w:t>st</w:t>
      </w:r>
      <w:proofErr w:type="spellEnd"/>
      <w:r w:rsidRPr="00845E1B">
        <w:rPr>
          <w:rFonts w:ascii="Times New Roman" w:hAnsi="Times New Roman" w:cs="Times New Roman"/>
          <w:sz w:val="24"/>
          <w:szCs w:val="24"/>
          <w:lang w:val="sr-Cyrl-BA"/>
        </w:rPr>
        <w:t xml:space="preserve">. 2. i 3. brišu se. </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Dosadašnji stav 4. postaje stav 2.</w:t>
      </w:r>
    </w:p>
    <w:p w:rsidR="00DC2362" w:rsidRPr="00845E1B" w:rsidRDefault="00DC2362" w:rsidP="00B349DD">
      <w:pPr>
        <w:spacing w:after="0" w:line="240" w:lineRule="auto"/>
        <w:jc w:val="both"/>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 6.</w:t>
      </w:r>
    </w:p>
    <w:p w:rsidR="00DC2362" w:rsidRPr="00845E1B" w:rsidRDefault="00DC2362" w:rsidP="00B349DD">
      <w:pPr>
        <w:spacing w:after="0" w:line="240" w:lineRule="auto"/>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Čl. 22. i 23. brišu se.</w:t>
      </w:r>
    </w:p>
    <w:p w:rsidR="00DC2362" w:rsidRPr="00845E1B" w:rsidRDefault="00DC2362" w:rsidP="00B349DD">
      <w:pPr>
        <w:spacing w:after="0" w:line="240" w:lineRule="auto"/>
        <w:jc w:val="center"/>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r w:rsidRPr="00845E1B">
        <w:rPr>
          <w:rFonts w:ascii="Times New Roman" w:hAnsi="Times New Roman" w:cs="Times New Roman"/>
          <w:sz w:val="24"/>
          <w:szCs w:val="24"/>
          <w:lang w:val="sr-Cyrl-BA"/>
        </w:rPr>
        <w:lastRenderedPageBreak/>
        <w:t>Član 7.</w:t>
      </w:r>
    </w:p>
    <w:p w:rsidR="00DC2362" w:rsidRPr="00845E1B" w:rsidRDefault="00DC2362" w:rsidP="00B349DD">
      <w:pPr>
        <w:spacing w:after="0" w:line="240" w:lineRule="auto"/>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U članu 49. stav 1. briše se. </w:t>
      </w:r>
    </w:p>
    <w:p w:rsidR="00DC2362" w:rsidRPr="00845E1B" w:rsidRDefault="00DC2362" w:rsidP="00B349DD">
      <w:pPr>
        <w:spacing w:after="0" w:line="240" w:lineRule="auto"/>
        <w:ind w:firstLine="720"/>
        <w:rPr>
          <w:rFonts w:ascii="Times New Roman" w:hAnsi="Times New Roman" w:cs="Times New Roman"/>
          <w:sz w:val="24"/>
          <w:szCs w:val="24"/>
          <w:lang w:val="sr-Cyrl-BA"/>
        </w:rPr>
      </w:pPr>
      <w:r w:rsidRPr="00845E1B">
        <w:rPr>
          <w:rFonts w:ascii="Times New Roman" w:hAnsi="Times New Roman" w:cs="Times New Roman"/>
          <w:sz w:val="24"/>
          <w:szCs w:val="24"/>
          <w:lang w:val="sr-Cyrl-BA"/>
        </w:rPr>
        <w:t>U stavu 2. ispred riječi: „Ministar“ broj dva u obostranoj zagradi briše se.</w:t>
      </w:r>
    </w:p>
    <w:p w:rsidR="00DC2362" w:rsidRPr="00845E1B" w:rsidRDefault="00DC2362" w:rsidP="00B349DD">
      <w:pPr>
        <w:spacing w:after="0" w:line="240" w:lineRule="auto"/>
        <w:jc w:val="center"/>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 8.</w:t>
      </w:r>
    </w:p>
    <w:p w:rsidR="00DC2362" w:rsidRPr="00845E1B" w:rsidRDefault="00DC2362" w:rsidP="00B349DD">
      <w:pPr>
        <w:spacing w:after="0" w:line="240" w:lineRule="auto"/>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Ovaj zakon stupa na snagu osmog dana od dana objavljivanja u „Službenom glasniku Republike Srpske“.</w:t>
      </w:r>
    </w:p>
    <w:p w:rsidR="00DC2362" w:rsidRPr="00845E1B" w:rsidRDefault="00DC2362" w:rsidP="00B349DD">
      <w:pPr>
        <w:spacing w:after="0" w:line="240" w:lineRule="auto"/>
        <w:jc w:val="both"/>
        <w:rPr>
          <w:rFonts w:ascii="Times New Roman" w:hAnsi="Times New Roman" w:cs="Times New Roman"/>
          <w:sz w:val="24"/>
          <w:szCs w:val="24"/>
          <w:lang w:val="sr-Cyrl-BA"/>
        </w:rPr>
      </w:pPr>
    </w:p>
    <w:p w:rsidR="00DC2362" w:rsidRPr="00845E1B" w:rsidRDefault="00DC2362" w:rsidP="00B349DD">
      <w:pPr>
        <w:spacing w:after="0" w:line="240" w:lineRule="auto"/>
        <w:jc w:val="both"/>
        <w:rPr>
          <w:rFonts w:ascii="Times New Roman" w:hAnsi="Times New Roman" w:cs="Times New Roman"/>
          <w:sz w:val="24"/>
          <w:szCs w:val="24"/>
          <w:lang w:val="sr-Cyrl-BA"/>
        </w:rPr>
      </w:pPr>
    </w:p>
    <w:p w:rsidR="00DC2362" w:rsidRPr="00845E1B" w:rsidRDefault="00DC2362" w:rsidP="00B349DD">
      <w:pPr>
        <w:tabs>
          <w:tab w:val="center" w:pos="7655"/>
        </w:tabs>
        <w:spacing w:after="0" w:line="240" w:lineRule="auto"/>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Broj: </w:t>
      </w:r>
      <w:r w:rsidRPr="00845E1B">
        <w:rPr>
          <w:rFonts w:ascii="Times New Roman" w:hAnsi="Times New Roman" w:cs="Times New Roman"/>
          <w:sz w:val="24"/>
          <w:szCs w:val="24"/>
          <w:lang w:val="sr-Cyrl-BA"/>
        </w:rPr>
        <w:tab/>
        <w:t>PREDSJEDNIK</w:t>
      </w:r>
    </w:p>
    <w:p w:rsidR="00DC2362" w:rsidRPr="00845E1B" w:rsidRDefault="00DC2362" w:rsidP="00B349DD">
      <w:pPr>
        <w:tabs>
          <w:tab w:val="center" w:pos="7655"/>
        </w:tabs>
        <w:spacing w:after="0" w:line="240" w:lineRule="auto"/>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Datum: </w:t>
      </w:r>
      <w:r w:rsidRPr="00845E1B">
        <w:rPr>
          <w:rFonts w:ascii="Times New Roman" w:hAnsi="Times New Roman" w:cs="Times New Roman"/>
          <w:sz w:val="24"/>
          <w:szCs w:val="24"/>
          <w:lang w:val="sr-Cyrl-BA"/>
        </w:rPr>
        <w:tab/>
        <w:t>NARODNE SKUPŠTINE</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p>
    <w:p w:rsidR="00DC2362" w:rsidRPr="00845E1B" w:rsidRDefault="00DC2362" w:rsidP="00B349DD">
      <w:pPr>
        <w:tabs>
          <w:tab w:val="center" w:pos="7655"/>
        </w:tabs>
        <w:spacing w:after="0" w:line="240" w:lineRule="auto"/>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ab/>
        <w:t>Nenad Stevandić</w:t>
      </w: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p>
    <w:p w:rsidR="00DC2362" w:rsidRPr="00845E1B" w:rsidRDefault="00DC2362" w:rsidP="00B349DD">
      <w:pPr>
        <w:spacing w:after="0" w:line="240" w:lineRule="auto"/>
        <w:jc w:val="center"/>
        <w:rPr>
          <w:rFonts w:ascii="Times New Roman" w:hAnsi="Times New Roman" w:cs="Times New Roman"/>
          <w:b/>
          <w:sz w:val="24"/>
          <w:szCs w:val="24"/>
          <w:lang w:val="sr-Cyrl-BA"/>
        </w:rPr>
      </w:pPr>
      <w:r w:rsidRPr="00845E1B">
        <w:rPr>
          <w:rFonts w:ascii="Times New Roman" w:hAnsi="Times New Roman" w:cs="Times New Roman"/>
          <w:b/>
          <w:sz w:val="24"/>
          <w:szCs w:val="24"/>
          <w:lang w:val="sr-Cyrl-BA"/>
        </w:rPr>
        <w:br w:type="page"/>
      </w:r>
      <w:r w:rsidRPr="00845E1B">
        <w:rPr>
          <w:rFonts w:ascii="Times New Roman" w:hAnsi="Times New Roman" w:cs="Times New Roman"/>
          <w:b/>
          <w:sz w:val="24"/>
          <w:szCs w:val="24"/>
          <w:lang w:val="sr-Cyrl-BA"/>
        </w:rPr>
        <w:lastRenderedPageBreak/>
        <w:t>OBRAZLOŽENJE</w:t>
      </w:r>
    </w:p>
    <w:p w:rsidR="00DC2362" w:rsidRPr="00845E1B" w:rsidRDefault="00DC2362" w:rsidP="00B349DD">
      <w:pPr>
        <w:spacing w:after="0" w:line="240" w:lineRule="auto"/>
        <w:ind w:firstLine="720"/>
        <w:jc w:val="center"/>
        <w:rPr>
          <w:rFonts w:ascii="Times New Roman" w:hAnsi="Times New Roman" w:cs="Times New Roman"/>
          <w:b/>
          <w:sz w:val="24"/>
          <w:szCs w:val="24"/>
          <w:lang w:val="sr-Cyrl-BA"/>
        </w:rPr>
      </w:pPr>
      <w:r w:rsidRPr="00845E1B">
        <w:rPr>
          <w:rFonts w:ascii="Times New Roman" w:hAnsi="Times New Roman" w:cs="Times New Roman"/>
          <w:b/>
          <w:sz w:val="24"/>
          <w:szCs w:val="24"/>
          <w:lang w:val="sr-Cyrl-BA"/>
        </w:rPr>
        <w:t>PRIJEDLOGA ZAKONA O IZMJENAMA ZAKONA O RAZVOJU MALIH I SREDNJIH PREDUZEĆA</w:t>
      </w:r>
    </w:p>
    <w:p w:rsidR="00DC2362" w:rsidRPr="00845E1B" w:rsidRDefault="00DC2362" w:rsidP="00B349DD">
      <w:pPr>
        <w:spacing w:after="0" w:line="240" w:lineRule="auto"/>
        <w:ind w:firstLine="720"/>
        <w:jc w:val="right"/>
        <w:rPr>
          <w:rFonts w:ascii="Times New Roman" w:hAnsi="Times New Roman" w:cs="Times New Roman"/>
          <w:b/>
          <w:sz w:val="24"/>
          <w:szCs w:val="24"/>
          <w:lang w:val="sr-Cyrl-BA"/>
        </w:rPr>
      </w:pPr>
      <w:r w:rsidRPr="00845E1B">
        <w:rPr>
          <w:rFonts w:ascii="Times New Roman" w:hAnsi="Times New Roman" w:cs="Times New Roman"/>
          <w:b/>
          <w:sz w:val="24"/>
          <w:szCs w:val="24"/>
          <w:lang w:val="sr-Cyrl-BA"/>
        </w:rPr>
        <w:t>(po hitnom postupku)</w:t>
      </w:r>
    </w:p>
    <w:p w:rsidR="00DC2362" w:rsidRPr="00845E1B" w:rsidRDefault="00DC2362" w:rsidP="00B349DD">
      <w:pPr>
        <w:spacing w:after="0" w:line="240" w:lineRule="auto"/>
        <w:rPr>
          <w:rFonts w:ascii="Times New Roman" w:hAnsi="Times New Roman" w:cs="Times New Roman"/>
          <w:b/>
          <w:sz w:val="24"/>
          <w:szCs w:val="24"/>
          <w:lang w:val="sr-Cyrl-BA"/>
        </w:rPr>
      </w:pPr>
    </w:p>
    <w:p w:rsidR="00DC2362" w:rsidRPr="00845E1B" w:rsidRDefault="00DC2362" w:rsidP="00B349DD">
      <w:pPr>
        <w:spacing w:after="0" w:line="240" w:lineRule="auto"/>
        <w:rPr>
          <w:rFonts w:ascii="Times New Roman" w:hAnsi="Times New Roman" w:cs="Times New Roman"/>
          <w:b/>
          <w:sz w:val="24"/>
          <w:szCs w:val="24"/>
          <w:lang w:val="sr-Cyrl-BA"/>
        </w:rPr>
      </w:pPr>
    </w:p>
    <w:p w:rsidR="00DC2362" w:rsidRPr="00845E1B" w:rsidRDefault="00DC2362" w:rsidP="00B349DD">
      <w:pPr>
        <w:tabs>
          <w:tab w:val="left" w:pos="284"/>
        </w:tabs>
        <w:spacing w:after="0" w:line="240" w:lineRule="auto"/>
        <w:jc w:val="both"/>
        <w:rPr>
          <w:rFonts w:ascii="Times New Roman" w:hAnsi="Times New Roman" w:cs="Times New Roman"/>
          <w:b/>
          <w:sz w:val="24"/>
          <w:szCs w:val="24"/>
          <w:lang w:val="sr-Cyrl-BA"/>
        </w:rPr>
      </w:pPr>
      <w:r w:rsidRPr="00845E1B">
        <w:rPr>
          <w:rFonts w:ascii="Times New Roman" w:hAnsi="Times New Roman" w:cs="Times New Roman"/>
          <w:b/>
          <w:sz w:val="24"/>
          <w:szCs w:val="24"/>
          <w:lang w:val="sr-Cyrl-BA"/>
        </w:rPr>
        <w:t>I</w:t>
      </w:r>
      <w:r w:rsidRPr="00845E1B">
        <w:rPr>
          <w:rFonts w:ascii="Times New Roman" w:hAnsi="Times New Roman" w:cs="Times New Roman"/>
          <w:b/>
          <w:sz w:val="24"/>
          <w:szCs w:val="24"/>
          <w:lang w:val="sr-Cyrl-BA"/>
        </w:rPr>
        <w:tab/>
        <w:t>USTAVNI OSNOV</w:t>
      </w:r>
    </w:p>
    <w:p w:rsidR="00DC2362" w:rsidRPr="00845E1B" w:rsidRDefault="00DC2362" w:rsidP="00B349DD">
      <w:pPr>
        <w:spacing w:after="0" w:line="240" w:lineRule="auto"/>
        <w:rPr>
          <w:rFonts w:ascii="Times New Roman" w:hAnsi="Times New Roman" w:cs="Times New Roman"/>
          <w:b/>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Ustavni osnov za donošenje ovog zakona sadržan je u Amandmanu XXXII na član 68. t. 6. i 8. Ustava Republike Srpske, prema kojima Republika Srpska, između ostalog, uređuje i obezbjeđuje svojinske i obligacione odnose i zaštitu svih oblika svojine, pravni položaj preduzeća i drugih organizacija, njihovih udruženja i komora, osnovne ciljeve i pravce privrednog razvoja, kao i u članu 70. stav 2. Ustava Republike Srpske, kojim je utvrđeno da Narodna skupština Republike Srpske donosi zakone, druge propise i opšte akte.</w:t>
      </w:r>
    </w:p>
    <w:p w:rsidR="00DC2362" w:rsidRPr="00845E1B" w:rsidRDefault="00DC2362" w:rsidP="00B349DD">
      <w:pPr>
        <w:spacing w:after="0" w:line="240" w:lineRule="auto"/>
        <w:jc w:val="both"/>
        <w:rPr>
          <w:rFonts w:ascii="Times New Roman" w:hAnsi="Times New Roman" w:cs="Times New Roman"/>
          <w:sz w:val="24"/>
          <w:szCs w:val="24"/>
          <w:lang w:val="sr-Cyrl-BA"/>
        </w:rPr>
      </w:pPr>
    </w:p>
    <w:p w:rsidR="00DC2362" w:rsidRPr="00845E1B" w:rsidRDefault="00DC2362" w:rsidP="00B349DD">
      <w:pPr>
        <w:tabs>
          <w:tab w:val="left" w:pos="284"/>
        </w:tabs>
        <w:spacing w:after="0" w:line="240" w:lineRule="auto"/>
        <w:jc w:val="both"/>
        <w:rPr>
          <w:rFonts w:ascii="Times New Roman" w:hAnsi="Times New Roman" w:cs="Times New Roman"/>
          <w:b/>
          <w:sz w:val="24"/>
          <w:szCs w:val="24"/>
          <w:lang w:val="sr-Cyrl-BA"/>
        </w:rPr>
      </w:pPr>
      <w:r w:rsidRPr="00845E1B">
        <w:rPr>
          <w:rFonts w:ascii="Times New Roman" w:hAnsi="Times New Roman" w:cs="Times New Roman"/>
          <w:b/>
          <w:sz w:val="24"/>
          <w:szCs w:val="24"/>
          <w:lang w:val="sr-Cyrl-BA"/>
        </w:rPr>
        <w:t xml:space="preserve">II </w:t>
      </w:r>
      <w:r w:rsidRPr="00845E1B">
        <w:rPr>
          <w:rFonts w:ascii="Times New Roman" w:hAnsi="Times New Roman" w:cs="Times New Roman"/>
          <w:b/>
          <w:sz w:val="24"/>
          <w:szCs w:val="24"/>
          <w:lang w:val="sr-Cyrl-BA"/>
        </w:rPr>
        <w:tab/>
        <w:t>USKLAĐENOST SA USTAVOM, PRAVNIM SISTEMOM I PRAVILIMA ZA IZRADU ZAKONA I DRUGIH PROPISA REPUBLIKE SRPSKE</w:t>
      </w: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Prema Mišljenju Republičkog sekretarijata za zakonodavstvo, broj: 22.03-020-2791/25 od 2. oktobra 2025. godine, ustavni osnov za donošenje ovog zakona sadržan je u Amandmanu XXXII na član 68. t. 6. i 8. Ustava Republike Srpske, prema kojima Republika, između ostalog, uređuje i obezbjeđuje svojinske i obligacione odnose, zaštitu svih oblika svojine, pravni položaj preduzeća i drugih organizacija, osnovne ciljeve i pravce privrednog i tehnološkog razvoja, kao i politiku i mjere za usmjeravanje razvoja.</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Takođe, prema članu 70. Ustava, Narodna skupština donosi zakone, druge propise i opšte akte.</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Razlozi za donošenje ovog zakona sadržani su u potrebi pojednostavljenja postupka dodjele podsticaja za mala i srednja preduzeća, a s ciljem bržeg i efikasnijeg prilagođavanja potrebama na tržištu.</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Ovim izmjenama stvaraju se pravne pretpostavke da se podzakonskim aktima uredi cjelokupan postupak dodjele podsticaja, a kojim bi se smanjili administrativni postupci i ubrzala dodjela podsticaja.</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Ovaj sekretarijat konstatuje da je obrađivač, u skladu sa članom 213. Poslovnika Narodne skupštine Republike Srpske („Službeni glasnik Republike Srpske“, broj 66/20), naveo razloge za hitno donošenje ovog zakona.</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Ovaj sekretarijat uputio je određene sugestije koje su se odnosile na usklađivanje ovog zakona sa Pravilima za izradu zakona i drugih propisa Republike Srpske („Službeni glasnik Republike Srpske“, broj 24/14), koje je obrađivač prihvatio i ugradio u tekst Zakona.</w:t>
      </w:r>
    </w:p>
    <w:p w:rsidR="00DC2362"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Budući da je Republički sekretarijat za zakonodavstvo utvrdio da je ovaj prijedlog usklađen sa Ustavom, pravnim sistemom Republike i Pravilima za izradu zakona i drugih propisa Republike Srpske, mišljenja smo da se Prijedlog zakona o izmjenama Zakona o razvoju malih i srednjih preduzeća (po hitnom postupku) može uputiti dalje na razmatranje.</w:t>
      </w:r>
    </w:p>
    <w:p w:rsidR="00DC2362" w:rsidRDefault="00DC2362" w:rsidP="00B349DD">
      <w:pPr>
        <w:spacing w:after="0" w:line="240" w:lineRule="auto"/>
        <w:ind w:firstLine="720"/>
        <w:jc w:val="both"/>
        <w:rPr>
          <w:rFonts w:ascii="Times New Roman" w:hAnsi="Times New Roman" w:cs="Times New Roman"/>
          <w:sz w:val="24"/>
          <w:szCs w:val="24"/>
          <w:lang w:val="sr-Cyrl-BA"/>
        </w:rPr>
      </w:pPr>
    </w:p>
    <w:p w:rsidR="00DC2362" w:rsidRDefault="00DC2362" w:rsidP="00B349DD">
      <w:pPr>
        <w:spacing w:after="0" w:line="240" w:lineRule="auto"/>
        <w:ind w:firstLine="720"/>
        <w:jc w:val="both"/>
        <w:rPr>
          <w:rFonts w:ascii="Times New Roman" w:hAnsi="Times New Roman" w:cs="Times New Roman"/>
          <w:sz w:val="24"/>
          <w:szCs w:val="24"/>
          <w:lang w:val="sr-Cyrl-BA"/>
        </w:rPr>
      </w:pPr>
    </w:p>
    <w:p w:rsidR="00DC2362" w:rsidRDefault="00DC2362" w:rsidP="00B349DD">
      <w:pPr>
        <w:spacing w:after="0" w:line="240" w:lineRule="auto"/>
        <w:ind w:firstLine="720"/>
        <w:jc w:val="both"/>
        <w:rPr>
          <w:rFonts w:ascii="Times New Roman" w:hAnsi="Times New Roman" w:cs="Times New Roman"/>
          <w:sz w:val="24"/>
          <w:szCs w:val="24"/>
          <w:lang w:val="sr-Cyrl-BA"/>
        </w:rPr>
      </w:pP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p>
    <w:p w:rsidR="00DC2362" w:rsidRPr="006910D3" w:rsidRDefault="00DC2362" w:rsidP="00B349DD">
      <w:pPr>
        <w:spacing w:after="0" w:line="240" w:lineRule="auto"/>
        <w:jc w:val="both"/>
        <w:rPr>
          <w:rFonts w:ascii="Times New Roman" w:hAnsi="Times New Roman" w:cs="Times New Roman"/>
          <w:b/>
          <w:sz w:val="24"/>
          <w:szCs w:val="24"/>
          <w:lang w:val="sr-Cyrl-BA"/>
        </w:rPr>
      </w:pPr>
      <w:r>
        <w:rPr>
          <w:rFonts w:ascii="Times New Roman" w:hAnsi="Times New Roman" w:cs="Times New Roman"/>
          <w:b/>
          <w:sz w:val="24"/>
          <w:szCs w:val="24"/>
          <w:lang w:val="sr-Cyrl-BA"/>
        </w:rPr>
        <w:lastRenderedPageBreak/>
        <w:t xml:space="preserve">III </w:t>
      </w:r>
      <w:r w:rsidRPr="006910D3">
        <w:rPr>
          <w:rFonts w:ascii="Times New Roman" w:hAnsi="Times New Roman" w:cs="Times New Roman"/>
          <w:b/>
          <w:sz w:val="24"/>
          <w:szCs w:val="24"/>
          <w:lang w:val="sr-Cyrl-BA"/>
        </w:rPr>
        <w:t>USKLAĐENOST SA PRAVNIM PORETKOM EVROPSKE UNIJE</w:t>
      </w: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Prema Mišljenju Republičkog sekretarijata za zakonodavstvo, broj: </w:t>
      </w:r>
      <w:r w:rsidRPr="006910D3">
        <w:rPr>
          <w:rFonts w:ascii="Times New Roman" w:hAnsi="Times New Roman" w:cs="Times New Roman"/>
          <w:sz w:val="24"/>
          <w:szCs w:val="24"/>
          <w:lang w:val="sr-Cyrl-BA"/>
        </w:rPr>
        <w:t>17.03-020-2809/25</w:t>
      </w:r>
      <w:r w:rsidRPr="00845E1B">
        <w:rPr>
          <w:rFonts w:ascii="Times New Roman" w:hAnsi="Times New Roman" w:cs="Times New Roman"/>
          <w:sz w:val="24"/>
          <w:szCs w:val="24"/>
          <w:lang w:val="sr-Cyrl-BA"/>
        </w:rPr>
        <w:t xml:space="preserve"> od 3. oktobra 2025. godine, a </w:t>
      </w:r>
      <w:r w:rsidRPr="006910D3">
        <w:rPr>
          <w:rFonts w:ascii="Times New Roman" w:hAnsi="Times New Roman" w:cs="Times New Roman"/>
          <w:sz w:val="24"/>
          <w:szCs w:val="24"/>
          <w:lang w:val="sr-Cyrl-BA"/>
        </w:rPr>
        <w:t xml:space="preserve">nakon uvida u propise Evropske unije i analize Prijedloga zakona o izmjenama Zakona o razvoju malih i srednjih preduzeća, koji se upućuje u dalju proceduru po hitnom postupku (u daljem tekstu: Prijedlog), ustanovljen je izvor prava EU koji se odnosi na materiju Prijedloga, a koji je izrađivač uzeo u obzir prilikom njegove izrade. Zbog toga se u Izjavi o usklađenosti potvrđuje ocjena „usklađeno“. </w:t>
      </w: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r w:rsidRPr="006910D3">
        <w:rPr>
          <w:rFonts w:ascii="Times New Roman" w:hAnsi="Times New Roman" w:cs="Times New Roman"/>
          <w:sz w:val="24"/>
          <w:szCs w:val="24"/>
          <w:lang w:val="sr-Cyrl-BA"/>
        </w:rPr>
        <w:t>Razlozi za izradu Prijedloga, kako se navodi u obrazloženju, sadržani su u potrebi pojednostavljenja postupka dodjele podsticaja za mala i srednja preduzeća. Prijedlogom se mijenjaju pravila u vezi sa utvrđivanjem uslova i načinom sprovođenja postupka dodjele svih vrsta podsticaja, s ciljem da se ovi elementi propisuju u podzakonskim aktima, kako bi se brže i efikasnije mogli prilagođavati stanju i promjenama na tržištu.</w:t>
      </w: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r w:rsidRPr="006910D3">
        <w:rPr>
          <w:rFonts w:ascii="Times New Roman" w:hAnsi="Times New Roman" w:cs="Times New Roman"/>
          <w:sz w:val="24"/>
          <w:szCs w:val="24"/>
          <w:lang w:val="sr-Cyrl-BA"/>
        </w:rPr>
        <w:t>S obzirom na to da je riječ o dodjeli novčanih sredstava subjektima iz budžeta Republike Srpske, izrađivač je prilikom izrade Prijedloga imao u vidu legislativu EU u oblasti državne pomoći, odnosno Regulativu Komisije (EU) 651/2014 od 17. juna 2014. godine o ocjenjivanju određenih kategorija pomoći spojivima sa unutrašnjim tržištem u primjeni članova 107. i 108. Ugovora.</w:t>
      </w:r>
      <w:r w:rsidRPr="006910D3">
        <w:rPr>
          <w:rFonts w:ascii="Times New Roman" w:hAnsi="Times New Roman" w:cs="Times New Roman"/>
          <w:sz w:val="24"/>
          <w:szCs w:val="24"/>
          <w:lang w:val="sr-Cyrl-BA"/>
        </w:rPr>
        <w:footnoteReference w:id="1"/>
      </w: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r w:rsidRPr="006910D3">
        <w:rPr>
          <w:rFonts w:ascii="Times New Roman" w:hAnsi="Times New Roman" w:cs="Times New Roman"/>
          <w:sz w:val="24"/>
          <w:szCs w:val="24"/>
          <w:lang w:val="sr-Cyrl-BA"/>
        </w:rPr>
        <w:t>Naime, odredbe koje se odnose na podsticajna sredstva za razvoj malih i srednjih preduzeća, a koje su predmet izmjena u Prijedlogu zakona, ranije su bile usklađene sa aktima EU u oblasti državne pomoći</w:t>
      </w:r>
      <w:r w:rsidRPr="006910D3">
        <w:rPr>
          <w:rFonts w:ascii="Times New Roman" w:hAnsi="Times New Roman" w:cs="Times New Roman"/>
          <w:sz w:val="24"/>
          <w:szCs w:val="24"/>
          <w:lang w:val="sr-Cyrl-BA"/>
        </w:rPr>
        <w:footnoteReference w:id="2"/>
      </w:r>
      <w:r w:rsidRPr="006910D3">
        <w:rPr>
          <w:rFonts w:ascii="Times New Roman" w:hAnsi="Times New Roman" w:cs="Times New Roman"/>
          <w:sz w:val="24"/>
          <w:szCs w:val="24"/>
          <w:lang w:val="sr-Cyrl-BA"/>
        </w:rPr>
        <w:t xml:space="preserve"> i to sa Regulativom Komisije (ES) 800/2008 od 6. avgusta 2008. godine kojom se neke kategorije podrške ocjenjuju kompatibilnim sa zajedničkim tržištem vezano za primjenu članova 87. i 88. Ugovora (Opšta Regulativa o grupnom izuzeću)</w:t>
      </w:r>
      <w:r w:rsidRPr="006910D3">
        <w:rPr>
          <w:rFonts w:ascii="Times New Roman" w:hAnsi="Times New Roman" w:cs="Times New Roman"/>
          <w:sz w:val="24"/>
          <w:szCs w:val="24"/>
          <w:lang w:val="sr-Cyrl-BA"/>
        </w:rPr>
        <w:footnoteReference w:id="3"/>
      </w:r>
      <w:r w:rsidRPr="006910D3">
        <w:rPr>
          <w:rFonts w:ascii="Times New Roman" w:hAnsi="Times New Roman" w:cs="Times New Roman"/>
          <w:sz w:val="24"/>
          <w:szCs w:val="24"/>
          <w:lang w:val="sr-Cyrl-BA"/>
        </w:rPr>
        <w:t>. Navedenu regulativu je, 2014. godine zamijenila gore pomenuta Regulativa Komisije (EU) 651/2014. Izrađivač je identifikovao odredbe koje se odnose na vrstu i namjenu dodjele podsticajnih sredstava za mala i srednja preduzeća i u uporednom prikazu, koji prati ovo mišljenje, prikazao usklađenost novih pravila za dodjelu podsticaja sa važećom Regulativom EU.</w:t>
      </w: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r w:rsidRPr="006910D3">
        <w:rPr>
          <w:rFonts w:ascii="Times New Roman" w:hAnsi="Times New Roman" w:cs="Times New Roman"/>
          <w:sz w:val="24"/>
          <w:szCs w:val="24"/>
          <w:lang w:val="sr-Cyrl-BA"/>
        </w:rPr>
        <w:t xml:space="preserve">Donošenje ovog zakona doprinijeće ispunjavanju obaveza iz člana 71. (c) </w:t>
      </w:r>
      <w:proofErr w:type="spellStart"/>
      <w:r w:rsidRPr="006910D3">
        <w:rPr>
          <w:rFonts w:ascii="Times New Roman" w:hAnsi="Times New Roman" w:cs="Times New Roman"/>
          <w:sz w:val="24"/>
          <w:szCs w:val="24"/>
          <w:lang w:val="sr-Cyrl-BA"/>
        </w:rPr>
        <w:t>SSP-a</w:t>
      </w:r>
      <w:proofErr w:type="spellEnd"/>
      <w:r w:rsidRPr="006910D3">
        <w:rPr>
          <w:rFonts w:ascii="Times New Roman" w:hAnsi="Times New Roman" w:cs="Times New Roman"/>
          <w:sz w:val="24"/>
          <w:szCs w:val="24"/>
          <w:lang w:val="sr-Cyrl-BA"/>
        </w:rPr>
        <w:footnoteReference w:id="4"/>
      </w:r>
      <w:r w:rsidRPr="006910D3">
        <w:rPr>
          <w:rFonts w:ascii="Times New Roman" w:hAnsi="Times New Roman" w:cs="Times New Roman"/>
          <w:sz w:val="24"/>
          <w:szCs w:val="24"/>
          <w:lang w:val="sr-Cyrl-BA"/>
        </w:rPr>
        <w:t xml:space="preserve"> koje se odnose na konkurenciju i državnu pomoć.</w:t>
      </w: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p>
    <w:p w:rsidR="00DC2362" w:rsidRPr="006910D3" w:rsidRDefault="00DC2362" w:rsidP="00B349DD">
      <w:pPr>
        <w:spacing w:after="0" w:line="240" w:lineRule="auto"/>
        <w:jc w:val="both"/>
        <w:rPr>
          <w:rFonts w:ascii="Times New Roman" w:hAnsi="Times New Roman" w:cs="Times New Roman"/>
          <w:b/>
          <w:sz w:val="24"/>
          <w:szCs w:val="24"/>
          <w:lang w:val="sr-Cyrl-BA"/>
        </w:rPr>
      </w:pPr>
      <w:r>
        <w:rPr>
          <w:rFonts w:ascii="Times New Roman" w:hAnsi="Times New Roman" w:cs="Times New Roman"/>
          <w:b/>
          <w:sz w:val="24"/>
          <w:szCs w:val="24"/>
          <w:lang w:val="sr-Cyrl-BA"/>
        </w:rPr>
        <w:t xml:space="preserve">IV </w:t>
      </w:r>
      <w:r w:rsidRPr="006910D3">
        <w:rPr>
          <w:rFonts w:ascii="Times New Roman" w:hAnsi="Times New Roman" w:cs="Times New Roman"/>
          <w:b/>
          <w:sz w:val="24"/>
          <w:szCs w:val="24"/>
          <w:lang w:val="sr-Cyrl-BA"/>
        </w:rPr>
        <w:t xml:space="preserve">RAZLOZI ZA </w:t>
      </w:r>
      <w:proofErr w:type="spellStart"/>
      <w:r w:rsidRPr="006910D3">
        <w:rPr>
          <w:rFonts w:ascii="Times New Roman" w:hAnsi="Times New Roman" w:cs="Times New Roman"/>
          <w:b/>
          <w:sz w:val="24"/>
          <w:szCs w:val="24"/>
          <w:lang w:val="sr-Cyrl-BA"/>
        </w:rPr>
        <w:t>DONOŠENjE</w:t>
      </w:r>
      <w:proofErr w:type="spellEnd"/>
      <w:r w:rsidRPr="006910D3">
        <w:rPr>
          <w:rFonts w:ascii="Times New Roman" w:hAnsi="Times New Roman" w:cs="Times New Roman"/>
          <w:b/>
          <w:sz w:val="24"/>
          <w:szCs w:val="24"/>
          <w:lang w:val="sr-Cyrl-BA"/>
        </w:rPr>
        <w:t xml:space="preserve"> ZAKONA</w:t>
      </w: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bookmarkStart w:id="0" w:name="_Hlk186143717"/>
      <w:r w:rsidRPr="006910D3">
        <w:rPr>
          <w:rFonts w:ascii="Times New Roman" w:hAnsi="Times New Roman" w:cs="Times New Roman"/>
          <w:sz w:val="24"/>
          <w:szCs w:val="24"/>
          <w:lang w:val="sr-Cyrl-BA"/>
        </w:rPr>
        <w:t>Zakonom o razvoju malih i srednjih preduzeća, između ostalog, uspostavljen je pravni i institucionalni okvir za sprovođenje postupka dodjele podsticaja za mala i srednja preduzeća (u daljem tekstu: podsticaj). Namjena dodjele podsticaja je poboljšanje konkurentnosti MSP, promocija MSP i uspostavljanje i jačanje preduzetničke infrastrukture.</w:t>
      </w: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r w:rsidRPr="006910D3">
        <w:rPr>
          <w:rFonts w:ascii="Times New Roman" w:hAnsi="Times New Roman" w:cs="Times New Roman"/>
          <w:sz w:val="24"/>
          <w:szCs w:val="24"/>
          <w:lang w:val="sr-Cyrl-BA"/>
        </w:rPr>
        <w:t xml:space="preserve">Cilj izmjena ovog zakona je da se </w:t>
      </w:r>
      <w:bookmarkStart w:id="1" w:name="_Hlk186143788"/>
      <w:r w:rsidRPr="006910D3">
        <w:rPr>
          <w:rFonts w:ascii="Times New Roman" w:hAnsi="Times New Roman" w:cs="Times New Roman"/>
          <w:sz w:val="24"/>
          <w:szCs w:val="24"/>
          <w:lang w:val="sr-Cyrl-BA"/>
        </w:rPr>
        <w:t>postupak dodjele podsticaja dodatno pojednostavi, učini jasnim i efikasnim, kako za sva MSP koja su zainteresovana za podsticaje, tako i za Ministarstvo koje sprovodi ovaj postupak</w:t>
      </w:r>
      <w:bookmarkEnd w:id="1"/>
      <w:r w:rsidRPr="006910D3">
        <w:rPr>
          <w:rFonts w:ascii="Times New Roman" w:hAnsi="Times New Roman" w:cs="Times New Roman"/>
          <w:sz w:val="24"/>
          <w:szCs w:val="24"/>
          <w:lang w:val="sr-Cyrl-BA"/>
        </w:rPr>
        <w:t xml:space="preserve">. Zakonom se mijenjaju pravila u vezi sa utvrđivanjem uslova i </w:t>
      </w:r>
      <w:r w:rsidRPr="006910D3">
        <w:rPr>
          <w:rFonts w:ascii="Times New Roman" w:hAnsi="Times New Roman" w:cs="Times New Roman"/>
          <w:sz w:val="24"/>
          <w:szCs w:val="24"/>
          <w:lang w:val="sr-Cyrl-BA"/>
        </w:rPr>
        <w:lastRenderedPageBreak/>
        <w:t>načinom sprovođenja postupka dodjele svih vrsta podsticaja, te je cilj da se ovi elementi propisuju u podzakonskim aktima, kako bi se brže i efikasnije mogli prilagođavati stanju i promjenama na tržištu.</w:t>
      </w: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r w:rsidRPr="006910D3">
        <w:rPr>
          <w:rFonts w:ascii="Times New Roman" w:hAnsi="Times New Roman" w:cs="Times New Roman"/>
          <w:sz w:val="24"/>
          <w:szCs w:val="24"/>
          <w:lang w:val="sr-Cyrl-BA"/>
        </w:rPr>
        <w:t>Naime, trendovi na tržištu utiču na poslovanje MSP što zahtijeva njihovo brže prilagođavanje kroz nabavku moderne opreme za proizvodnju i usluge, digitalnu transformaciju poslovanja, energetsku efikasnost, edukacije, standarde, učešće na sajmovima i druge bitne aktivnosti. Promjena tržišnih trendova zahtijeva i prilagođavanje potrebne podrške i postupaka, koji se brže i efikasnije mogu definisati podzakonskim aktima u odnosu na intervencije u zakonu za koje je potrebno više vremena.</w:t>
      </w: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r w:rsidRPr="006910D3">
        <w:rPr>
          <w:rFonts w:ascii="Times New Roman" w:hAnsi="Times New Roman" w:cs="Times New Roman"/>
          <w:sz w:val="24"/>
          <w:szCs w:val="24"/>
          <w:lang w:val="sr-Cyrl-BA"/>
        </w:rPr>
        <w:t xml:space="preserve">Dakle, ovim zakonom propisuje se okvir za postupak dodjele podsticaja, a u podzakonskim aktima na detaljan način urediće se sam postupak dodjele podsticaja. Shodno tome, cilj je da se kroz podzakonske akte propiše postupak dodjele podsticaja koji je vremenski kraći i jednostavniji i u potpunosti se realizuje u Ministarstvu. Na ovaj način se ubrzava postupak dodjele podsticaja, a MSP se ostavlja više vremena za realizaciju aktivnosti za koje traže podsticaj, kao što je to slučaj kod nabavke opreme koja se često vrši iz inostranstva. Dakle, Ministarstvo će brže sprovesti postupak dodjele podsticaja i to u okviru jedne kalendarske godine. </w:t>
      </w:r>
    </w:p>
    <w:bookmarkEnd w:id="0"/>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r w:rsidRPr="006910D3">
        <w:rPr>
          <w:rFonts w:ascii="Times New Roman" w:hAnsi="Times New Roman" w:cs="Times New Roman"/>
          <w:sz w:val="24"/>
          <w:szCs w:val="24"/>
          <w:lang w:val="sr-Cyrl-BA"/>
        </w:rPr>
        <w:t xml:space="preserve">Osim navedenog, ovim izmjenama zakona MSP neće imati obavezu da izrađuju i na javni poziv dostavljaju projekat kao poseban dokument, koji je zahtijevao dodatno vrijeme, eventualne troškove angažmana </w:t>
      </w:r>
      <w:proofErr w:type="spellStart"/>
      <w:r w:rsidRPr="006910D3">
        <w:rPr>
          <w:rFonts w:ascii="Times New Roman" w:hAnsi="Times New Roman" w:cs="Times New Roman"/>
          <w:sz w:val="24"/>
          <w:szCs w:val="24"/>
          <w:lang w:val="sr-Cyrl-BA"/>
        </w:rPr>
        <w:t>konsultanata</w:t>
      </w:r>
      <w:proofErr w:type="spellEnd"/>
      <w:r w:rsidRPr="006910D3">
        <w:rPr>
          <w:rFonts w:ascii="Times New Roman" w:hAnsi="Times New Roman" w:cs="Times New Roman"/>
          <w:sz w:val="24"/>
          <w:szCs w:val="24"/>
          <w:lang w:val="sr-Cyrl-BA"/>
        </w:rPr>
        <w:t xml:space="preserve"> i druge aktivnosti koje posebno otežavaju prijavu malim subjektima. Podzakonskim aktima će se propisati jednostavan obrazac zahtjeva sa ključnim elementima aktivnosti, koje će subjekt sprovoditi, te podacima o subjektu.</w:t>
      </w: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r w:rsidRPr="006910D3">
        <w:rPr>
          <w:rFonts w:ascii="Times New Roman" w:hAnsi="Times New Roman" w:cs="Times New Roman"/>
          <w:sz w:val="24"/>
          <w:szCs w:val="24"/>
          <w:lang w:val="sr-Cyrl-BA"/>
        </w:rPr>
        <w:t>Takođe, cilj ovih izmjena je i da se ujednače procedure dodjele svih podsticaja koje dodjeljuje Ministarstvo, a što podrazumijeva usklađenost odredaba u zakonima i podzakonskim aktima kojima se propisuju postupci dodjele podsticaja. Navedena usklađenost odnosi se na isti način dostavljanja zahtjeva za podsticaj, sve prijavne obrasce, isplatu podsticaja po principu refundacije i sve ostale radnje od značaja za sprovođenje postupka dodjele podsticaja. Na taj način svi privredni subjekti nemaju obavezu utroška vremena i resursa na pripremu dokumentacije i postupka prijave na javni poziv za dodjelu podsticaja, već se mogu fokusirati na pravilan izbor podsticaja i efekte koje mogu imati od njih. Pored toga, sa izmjenama ovog zakona i Ministarstvo će svoje postupke odobravanja i isplate podsticaja efikasnije i ekonomičnije okončavati.</w:t>
      </w:r>
    </w:p>
    <w:p w:rsidR="00DC2362" w:rsidRPr="006910D3" w:rsidRDefault="00DC2362" w:rsidP="00B349DD">
      <w:pPr>
        <w:spacing w:after="0" w:line="240" w:lineRule="auto"/>
        <w:ind w:firstLine="720"/>
        <w:jc w:val="both"/>
        <w:rPr>
          <w:rFonts w:ascii="Times New Roman" w:hAnsi="Times New Roman" w:cs="Times New Roman"/>
          <w:sz w:val="24"/>
          <w:szCs w:val="24"/>
          <w:lang w:val="sr-Cyrl-BA"/>
        </w:rPr>
      </w:pPr>
    </w:p>
    <w:p w:rsidR="00DC2362" w:rsidRPr="00845E1B" w:rsidRDefault="00DC2362" w:rsidP="00B349DD">
      <w:pPr>
        <w:tabs>
          <w:tab w:val="left" w:pos="426"/>
        </w:tabs>
        <w:spacing w:after="0" w:line="240" w:lineRule="auto"/>
        <w:jc w:val="both"/>
        <w:rPr>
          <w:rFonts w:ascii="Times New Roman" w:hAnsi="Times New Roman" w:cs="Times New Roman"/>
          <w:b/>
          <w:color w:val="000000" w:themeColor="text1"/>
          <w:sz w:val="24"/>
          <w:szCs w:val="24"/>
          <w:lang w:val="sr-Cyrl-BA"/>
        </w:rPr>
      </w:pPr>
      <w:r w:rsidRPr="00845E1B">
        <w:rPr>
          <w:rFonts w:ascii="Times New Roman" w:hAnsi="Times New Roman" w:cs="Times New Roman"/>
          <w:b/>
          <w:color w:val="000000" w:themeColor="text1"/>
          <w:sz w:val="24"/>
          <w:szCs w:val="24"/>
          <w:lang w:val="sr-Cyrl-BA"/>
        </w:rPr>
        <w:t>V RAZLOZI ZA DONOŠENJE ZAKONA PO HITNOM POSTUPKU</w:t>
      </w:r>
    </w:p>
    <w:p w:rsidR="00DC2362" w:rsidRPr="00845E1B" w:rsidRDefault="00DC2362" w:rsidP="00B349DD">
      <w:pPr>
        <w:tabs>
          <w:tab w:val="left" w:pos="426"/>
        </w:tabs>
        <w:spacing w:after="0" w:line="240" w:lineRule="auto"/>
        <w:jc w:val="both"/>
        <w:rPr>
          <w:rFonts w:ascii="Times New Roman" w:hAnsi="Times New Roman" w:cs="Times New Roman"/>
          <w:b/>
          <w:color w:val="000000" w:themeColor="text1"/>
          <w:sz w:val="24"/>
          <w:szCs w:val="24"/>
          <w:lang w:val="sr-Cyrl-BA"/>
        </w:rPr>
      </w:pPr>
    </w:p>
    <w:p w:rsidR="00DC2362" w:rsidRPr="00845E1B" w:rsidRDefault="00DC2362" w:rsidP="00B349DD">
      <w:pPr>
        <w:spacing w:after="0" w:line="240" w:lineRule="auto"/>
        <w:ind w:firstLine="709"/>
        <w:jc w:val="both"/>
        <w:rPr>
          <w:rFonts w:ascii="Times New Roman" w:hAnsi="Times New Roman" w:cs="Times New Roman"/>
          <w:color w:val="000000" w:themeColor="text1"/>
          <w:sz w:val="24"/>
          <w:szCs w:val="24"/>
          <w:lang w:val="sr-Cyrl-BA"/>
        </w:rPr>
      </w:pPr>
      <w:r w:rsidRPr="00845E1B">
        <w:rPr>
          <w:rFonts w:ascii="Times New Roman" w:hAnsi="Times New Roman" w:cs="Times New Roman"/>
          <w:color w:val="000000" w:themeColor="text1"/>
          <w:sz w:val="24"/>
          <w:szCs w:val="24"/>
          <w:lang w:val="sr-Cyrl-BA"/>
        </w:rPr>
        <w:t>Razlog za donošenje ovog zakona po hitnom postupku proističe iz potrebe za što hitnijim djelovanjem u pravcu maksimalnog pojednostavljivanja postupka dodjele podsticaja za MSP i postizanja veće uspješnosti tog postupka.</w:t>
      </w:r>
    </w:p>
    <w:p w:rsidR="00DC2362" w:rsidRPr="00845E1B" w:rsidRDefault="00DC2362" w:rsidP="00B349DD">
      <w:pPr>
        <w:spacing w:after="0" w:line="240" w:lineRule="auto"/>
        <w:ind w:firstLine="709"/>
        <w:jc w:val="both"/>
        <w:rPr>
          <w:rFonts w:ascii="Times New Roman" w:hAnsi="Times New Roman" w:cs="Times New Roman"/>
          <w:color w:val="000000" w:themeColor="text1"/>
          <w:sz w:val="24"/>
          <w:szCs w:val="24"/>
          <w:lang w:val="sr-Cyrl-BA"/>
        </w:rPr>
      </w:pPr>
      <w:r w:rsidRPr="00845E1B">
        <w:rPr>
          <w:rFonts w:ascii="Times New Roman" w:hAnsi="Times New Roman" w:cs="Times New Roman"/>
          <w:color w:val="000000" w:themeColor="text1"/>
          <w:sz w:val="24"/>
          <w:szCs w:val="24"/>
          <w:lang w:val="sr-Cyrl-BA"/>
        </w:rPr>
        <w:t>Iz tog razloga, opšti interes za cijelo društvo je obezbijediti efikasnije i ekonomičnije sprovođenje postupka podsticaja za MSP. Na taj način ovaj zakon ima pozitivan uticaj na privredu u cijelosti, budući da se sa njegovim donošenjem stvaraju uslovi za postizanje boljih rezultata i efekata u oblasti MSP. Unapređenje uslova za poslovanje MSP treba da utiče i na poboljšanje njihove konkurentnosti na tržištu, a što za efekat treba da ima i povećanje naknada zaposlenih kod tih subjekata.</w:t>
      </w:r>
    </w:p>
    <w:p w:rsidR="00DC2362" w:rsidRPr="00845E1B" w:rsidRDefault="00DC2362" w:rsidP="00B349DD">
      <w:pPr>
        <w:spacing w:after="0" w:line="240" w:lineRule="auto"/>
        <w:ind w:firstLine="709"/>
        <w:jc w:val="both"/>
        <w:rPr>
          <w:rFonts w:ascii="Times New Roman" w:hAnsi="Times New Roman" w:cs="Times New Roman"/>
          <w:color w:val="000000" w:themeColor="text1"/>
          <w:sz w:val="24"/>
          <w:szCs w:val="24"/>
          <w:lang w:val="sr-Cyrl-BA"/>
        </w:rPr>
      </w:pPr>
      <w:r w:rsidRPr="00845E1B">
        <w:rPr>
          <w:rFonts w:ascii="Times New Roman" w:hAnsi="Times New Roman" w:cs="Times New Roman"/>
          <w:color w:val="000000" w:themeColor="text1"/>
          <w:sz w:val="24"/>
          <w:szCs w:val="24"/>
          <w:lang w:val="sr-Cyrl-BA"/>
        </w:rPr>
        <w:t>Shodno tome, u opštem je interesu, kako za građane tako i za privredu Republike Srpske, da se ovaj zakon uputi u proceduru po hitnom postupku.</w:t>
      </w:r>
      <w:r w:rsidRPr="00845E1B">
        <w:rPr>
          <w:rFonts w:ascii="Times New Roman" w:hAnsi="Times New Roman" w:cs="Times New Roman"/>
          <w:color w:val="000000" w:themeColor="text1"/>
          <w:sz w:val="24"/>
          <w:szCs w:val="24"/>
          <w:lang w:val="sr-Cyrl-BA"/>
        </w:rPr>
        <w:tab/>
      </w:r>
    </w:p>
    <w:p w:rsidR="00DC2362" w:rsidRPr="00845E1B" w:rsidRDefault="00DC2362" w:rsidP="00B349DD">
      <w:pPr>
        <w:spacing w:after="0" w:line="240" w:lineRule="auto"/>
        <w:ind w:firstLine="709"/>
        <w:jc w:val="both"/>
        <w:rPr>
          <w:rFonts w:ascii="Times New Roman" w:hAnsi="Times New Roman" w:cs="Times New Roman"/>
          <w:color w:val="000000" w:themeColor="text1"/>
          <w:sz w:val="24"/>
          <w:szCs w:val="24"/>
          <w:lang w:val="sr-Cyrl-BA"/>
        </w:rPr>
      </w:pPr>
      <w:r w:rsidRPr="00845E1B">
        <w:rPr>
          <w:rFonts w:ascii="Times New Roman" w:hAnsi="Times New Roman" w:cs="Times New Roman"/>
          <w:color w:val="000000" w:themeColor="text1"/>
          <w:sz w:val="24"/>
          <w:szCs w:val="24"/>
          <w:lang w:val="sr-Cyrl-BA"/>
        </w:rPr>
        <w:lastRenderedPageBreak/>
        <w:t>Imajući u vidu navedeno, smatramo da su ispunjene pretpostavke propisane članom 213. Poslovnika Narodne skupštine Republike Srpske („Službeni glasnik Republike Srpske“, broj 66/20) da se ovaj zakon usvoji po hitnom postupku.</w:t>
      </w:r>
    </w:p>
    <w:p w:rsidR="00DC2362" w:rsidRPr="00845E1B" w:rsidRDefault="00DC2362" w:rsidP="00B349DD">
      <w:pPr>
        <w:spacing w:after="0" w:line="240" w:lineRule="auto"/>
        <w:jc w:val="both"/>
        <w:rPr>
          <w:rFonts w:ascii="Times New Roman" w:hAnsi="Times New Roman" w:cs="Times New Roman"/>
          <w:b/>
          <w:color w:val="000000" w:themeColor="text1"/>
          <w:sz w:val="24"/>
          <w:szCs w:val="24"/>
          <w:lang w:val="sr-Cyrl-BA"/>
        </w:rPr>
      </w:pPr>
    </w:p>
    <w:p w:rsidR="00DC2362" w:rsidRPr="00845E1B" w:rsidRDefault="00DC2362" w:rsidP="00B349DD">
      <w:pPr>
        <w:tabs>
          <w:tab w:val="left" w:pos="426"/>
        </w:tabs>
        <w:spacing w:after="0" w:line="240" w:lineRule="auto"/>
        <w:jc w:val="both"/>
        <w:rPr>
          <w:rFonts w:ascii="Times New Roman" w:hAnsi="Times New Roman" w:cs="Times New Roman"/>
          <w:b/>
          <w:sz w:val="24"/>
          <w:szCs w:val="24"/>
          <w:lang w:val="sr-Cyrl-BA"/>
        </w:rPr>
      </w:pPr>
      <w:r w:rsidRPr="00845E1B">
        <w:rPr>
          <w:rFonts w:ascii="Times New Roman" w:hAnsi="Times New Roman" w:cs="Times New Roman"/>
          <w:b/>
          <w:sz w:val="24"/>
          <w:szCs w:val="24"/>
          <w:lang w:val="sr-Cyrl-BA"/>
        </w:rPr>
        <w:t>VI</w:t>
      </w:r>
      <w:r w:rsidRPr="00845E1B">
        <w:rPr>
          <w:rFonts w:ascii="Times New Roman" w:hAnsi="Times New Roman" w:cs="Times New Roman"/>
          <w:b/>
          <w:sz w:val="24"/>
          <w:szCs w:val="24"/>
          <w:lang w:val="sr-Cyrl-BA"/>
        </w:rPr>
        <w:tab/>
        <w:t xml:space="preserve">OBRAZLOŽENJE PREDLOŽENIH RJEŠENJA </w:t>
      </w:r>
    </w:p>
    <w:p w:rsidR="00DC2362" w:rsidRPr="00845E1B" w:rsidRDefault="00DC2362" w:rsidP="00B349DD">
      <w:pPr>
        <w:spacing w:after="0" w:line="240" w:lineRule="auto"/>
        <w:jc w:val="both"/>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Članom 1. vrši se izmjena u članu 15. stav 1. Zakona, radi preciznog navođenja naziva </w:t>
      </w:r>
      <w:proofErr w:type="spellStart"/>
      <w:r w:rsidRPr="00845E1B">
        <w:rPr>
          <w:rFonts w:ascii="Times New Roman" w:hAnsi="Times New Roman" w:cs="Times New Roman"/>
          <w:sz w:val="24"/>
          <w:szCs w:val="24"/>
          <w:lang w:val="sr-Cyrl-BA"/>
        </w:rPr>
        <w:t>grantova</w:t>
      </w:r>
      <w:proofErr w:type="spellEnd"/>
      <w:r w:rsidRPr="00845E1B">
        <w:rPr>
          <w:rFonts w:ascii="Times New Roman" w:hAnsi="Times New Roman" w:cs="Times New Roman"/>
          <w:sz w:val="24"/>
          <w:szCs w:val="24"/>
          <w:lang w:val="sr-Cyrl-BA"/>
        </w:rPr>
        <w:t xml:space="preserve"> u budžetu sa kojih se vrši isplata podsticaja. Pored toga, ovim članom mijenja se i stav 3, s ciljem jasnog propisivanja predmeta podzakonskih akata kojim će se detaljnije urediti postupak dodjele podsticaja.</w:t>
      </w:r>
    </w:p>
    <w:p w:rsidR="00DC2362" w:rsidRPr="00845E1B" w:rsidRDefault="00DC2362" w:rsidP="00B349DD">
      <w:pPr>
        <w:spacing w:after="0" w:line="240" w:lineRule="auto"/>
        <w:ind w:firstLine="709"/>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Članom 2. mijenja se člana 16. Zakona. Ova izmjena odnosi se na ukidanje projekta, kao dokumenta koji je predstavljao osnov za ostvarivanje prava na podsticaj. Umjesto projekta kao posebnog dokumenta i pratećih specifikacija, podzakonskim aktima će se propisati da MSP u obrascu zahtjeva navodi osnovne elemente za aktivnosti po osnovu kojih se traži ostvarivanje prava na podsticaj. Na taj način, postiže se jednostavniji i ekonomičniji postupak ostvarivanja prava na podsticaj.</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Članom 3. se u </w:t>
      </w:r>
      <w:proofErr w:type="spellStart"/>
      <w:r w:rsidRPr="00845E1B">
        <w:rPr>
          <w:rFonts w:ascii="Times New Roman" w:hAnsi="Times New Roman" w:cs="Times New Roman"/>
          <w:sz w:val="24"/>
          <w:szCs w:val="24"/>
          <w:lang w:val="sr-Cyrl-BA"/>
        </w:rPr>
        <w:t>čl</w:t>
      </w:r>
      <w:proofErr w:type="spellEnd"/>
      <w:r w:rsidRPr="00845E1B">
        <w:rPr>
          <w:rFonts w:ascii="Times New Roman" w:hAnsi="Times New Roman" w:cs="Times New Roman"/>
          <w:sz w:val="24"/>
          <w:szCs w:val="24"/>
          <w:lang w:val="sr-Cyrl-BA"/>
        </w:rPr>
        <w:t>. 18, 18a. i 19. Zakona vrše izmjene teksta radi usaglašavanja ovih zakonskih odredaba sa konceptom dodjele podsticaja koji se ne zasniva na izradi projekta.</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Članom 4. vrši se izmjena člana 20. na način da se briše sadržaj javnog poziva koji će se detaljnije propisivati podzakonskim aktima.</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Članom 5. vrši se izmjena člana 21. zakona kojim se propisuje imenovanje i rad komisije za sprovođenje postupka dodjele podsticaja. Sastav komisije i njene obaveze će se detaljnije propisivati podzakonskim aktima.</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Članom 6. propisuje se brisanje </w:t>
      </w:r>
      <w:proofErr w:type="spellStart"/>
      <w:r w:rsidRPr="00845E1B">
        <w:rPr>
          <w:rFonts w:ascii="Times New Roman" w:hAnsi="Times New Roman" w:cs="Times New Roman"/>
          <w:sz w:val="24"/>
          <w:szCs w:val="24"/>
          <w:lang w:val="sr-Cyrl-BA"/>
        </w:rPr>
        <w:t>čl</w:t>
      </w:r>
      <w:proofErr w:type="spellEnd"/>
      <w:r w:rsidRPr="00845E1B">
        <w:rPr>
          <w:rFonts w:ascii="Times New Roman" w:hAnsi="Times New Roman" w:cs="Times New Roman"/>
          <w:sz w:val="24"/>
          <w:szCs w:val="24"/>
          <w:lang w:val="sr-Cyrl-BA"/>
        </w:rPr>
        <w:t>. 22. i 23. zakona kojim su bile detaljno propisane obaveze komisije, te sprovođenje postupka dodjele podsticaja, što će se s ciljem pojednostavljenja i skraćenja procedure propisivati podzakonskim aktima.</w:t>
      </w:r>
    </w:p>
    <w:p w:rsidR="00DC2362" w:rsidRPr="00845E1B" w:rsidRDefault="00DC2362" w:rsidP="00B349DD">
      <w:pPr>
        <w:spacing w:after="0" w:line="240" w:lineRule="auto"/>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ab/>
        <w:t>Članom 7. usklađuje se izmjena iz člana 15. stav 3. ovog zakona.</w:t>
      </w:r>
    </w:p>
    <w:p w:rsidR="00DC2362" w:rsidRPr="00845E1B" w:rsidRDefault="00DC2362" w:rsidP="00B349DD">
      <w:pPr>
        <w:spacing w:after="0" w:line="240" w:lineRule="auto"/>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ab/>
        <w:t>Član 8. propisuje stupanje na snagu ovog zakona.</w:t>
      </w:r>
    </w:p>
    <w:p w:rsidR="00DC2362" w:rsidRPr="00845E1B" w:rsidRDefault="00DC2362" w:rsidP="00B349DD">
      <w:pPr>
        <w:spacing w:after="0" w:line="240" w:lineRule="auto"/>
        <w:jc w:val="both"/>
        <w:rPr>
          <w:rFonts w:ascii="Times New Roman" w:hAnsi="Times New Roman" w:cs="Times New Roman"/>
          <w:sz w:val="24"/>
          <w:szCs w:val="24"/>
          <w:lang w:val="sr-Cyrl-BA"/>
        </w:rPr>
      </w:pPr>
    </w:p>
    <w:p w:rsidR="00DC2362" w:rsidRPr="00845E1B" w:rsidRDefault="00DC2362" w:rsidP="00B349DD">
      <w:pPr>
        <w:tabs>
          <w:tab w:val="left" w:pos="426"/>
        </w:tabs>
        <w:spacing w:after="0" w:line="240" w:lineRule="auto"/>
        <w:jc w:val="both"/>
        <w:rPr>
          <w:rFonts w:ascii="Times New Roman" w:hAnsi="Times New Roman" w:cs="Times New Roman"/>
          <w:b/>
          <w:sz w:val="24"/>
          <w:szCs w:val="24"/>
          <w:lang w:val="sr-Cyrl-BA"/>
        </w:rPr>
      </w:pPr>
      <w:r w:rsidRPr="00845E1B">
        <w:rPr>
          <w:rFonts w:ascii="Times New Roman" w:hAnsi="Times New Roman" w:cs="Times New Roman"/>
          <w:b/>
          <w:sz w:val="24"/>
          <w:szCs w:val="24"/>
          <w:lang w:val="sr-Cyrl-BA"/>
        </w:rPr>
        <w:t>VII FINANSIJSKA SREDSTVA I EKONOMSKA OPRAVDANOST DONOŠENJA ZAKONA</w:t>
      </w:r>
    </w:p>
    <w:p w:rsidR="00DC2362" w:rsidRPr="00845E1B" w:rsidRDefault="00DC2362" w:rsidP="00B349DD">
      <w:pPr>
        <w:spacing w:after="0" w:line="240" w:lineRule="auto"/>
        <w:contextualSpacing/>
        <w:jc w:val="both"/>
        <w:rPr>
          <w:rFonts w:ascii="Times New Roman" w:eastAsia="Calibri" w:hAnsi="Times New Roman" w:cs="Times New Roman"/>
          <w:sz w:val="24"/>
          <w:szCs w:val="24"/>
          <w:lang w:val="sr-Cyrl-BA"/>
        </w:rPr>
      </w:pPr>
    </w:p>
    <w:p w:rsidR="00DC2362" w:rsidRPr="00845E1B" w:rsidRDefault="00DC2362" w:rsidP="00B349DD">
      <w:pPr>
        <w:autoSpaceDE w:val="0"/>
        <w:autoSpaceDN w:val="0"/>
        <w:adjustRightInd w:val="0"/>
        <w:spacing w:after="0"/>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Potrebna finansijska sredstva biće usklađena sa planiranim i raspoloživim sredstvima iz budžeta Republike Srpske. </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p>
    <w:p w:rsidR="00DC2362" w:rsidRPr="00845E1B" w:rsidRDefault="00DC2362" w:rsidP="00B349DD">
      <w:pPr>
        <w:jc w:val="both"/>
        <w:rPr>
          <w:rFonts w:ascii="Times New Roman" w:hAnsi="Times New Roman" w:cs="Times New Roman"/>
          <w:sz w:val="24"/>
          <w:szCs w:val="24"/>
          <w:lang w:val="sr-Cyrl-BA"/>
        </w:rPr>
      </w:pPr>
    </w:p>
    <w:p w:rsidR="00DC2362" w:rsidRPr="00845E1B" w:rsidRDefault="00DC2362" w:rsidP="00B349DD">
      <w:pPr>
        <w:jc w:val="both"/>
        <w:rPr>
          <w:rFonts w:ascii="Times New Roman" w:hAnsi="Times New Roman" w:cs="Times New Roman"/>
          <w:sz w:val="24"/>
          <w:szCs w:val="24"/>
          <w:lang w:val="sr-Cyrl-BA"/>
        </w:rPr>
      </w:pPr>
    </w:p>
    <w:p w:rsidR="00DC2362" w:rsidRDefault="00DC2362" w:rsidP="00B349DD">
      <w:pPr>
        <w:spacing w:after="0" w:line="240" w:lineRule="auto"/>
        <w:rPr>
          <w:rFonts w:ascii="Times New Roman" w:hAnsi="Times New Roman" w:cs="Times New Roman"/>
          <w:sz w:val="24"/>
          <w:szCs w:val="24"/>
          <w:lang w:val="sr-Cyrl-BA"/>
        </w:rPr>
      </w:pPr>
    </w:p>
    <w:p w:rsidR="00DC2362" w:rsidRDefault="00DC2362" w:rsidP="00B349DD">
      <w:pPr>
        <w:spacing w:after="0" w:line="240" w:lineRule="auto"/>
        <w:jc w:val="right"/>
        <w:rPr>
          <w:rFonts w:ascii="Times New Roman" w:hAnsi="Times New Roman" w:cs="Times New Roman"/>
          <w:b/>
          <w:sz w:val="24"/>
          <w:szCs w:val="24"/>
          <w:lang w:val="sr-Cyrl-BA"/>
        </w:rPr>
      </w:pPr>
    </w:p>
    <w:p w:rsidR="00DC2362" w:rsidRDefault="00DC2362" w:rsidP="00B349DD">
      <w:pPr>
        <w:spacing w:after="0" w:line="240" w:lineRule="auto"/>
        <w:jc w:val="right"/>
        <w:rPr>
          <w:rFonts w:ascii="Times New Roman" w:hAnsi="Times New Roman" w:cs="Times New Roman"/>
          <w:b/>
          <w:sz w:val="24"/>
          <w:szCs w:val="24"/>
          <w:lang w:val="sr-Cyrl-BA"/>
        </w:rPr>
      </w:pPr>
    </w:p>
    <w:p w:rsidR="00DC2362" w:rsidRDefault="00DC2362" w:rsidP="00B349DD">
      <w:pPr>
        <w:spacing w:after="0" w:line="240" w:lineRule="auto"/>
        <w:jc w:val="right"/>
        <w:rPr>
          <w:rFonts w:ascii="Times New Roman" w:hAnsi="Times New Roman" w:cs="Times New Roman"/>
          <w:b/>
          <w:sz w:val="24"/>
          <w:szCs w:val="24"/>
          <w:lang w:val="sr-Cyrl-BA"/>
        </w:rPr>
      </w:pPr>
    </w:p>
    <w:p w:rsidR="00DC2362" w:rsidRDefault="00DC2362" w:rsidP="00B349DD">
      <w:pPr>
        <w:spacing w:after="0" w:line="240" w:lineRule="auto"/>
        <w:jc w:val="right"/>
        <w:rPr>
          <w:rFonts w:ascii="Times New Roman" w:hAnsi="Times New Roman" w:cs="Times New Roman"/>
          <w:b/>
          <w:sz w:val="24"/>
          <w:szCs w:val="24"/>
          <w:lang w:val="sr-Cyrl-BA"/>
        </w:rPr>
      </w:pPr>
    </w:p>
    <w:p w:rsidR="00DC2362" w:rsidRDefault="00DC2362" w:rsidP="00B349DD">
      <w:pPr>
        <w:spacing w:after="0" w:line="240" w:lineRule="auto"/>
        <w:jc w:val="right"/>
        <w:rPr>
          <w:rFonts w:ascii="Times New Roman" w:hAnsi="Times New Roman" w:cs="Times New Roman"/>
          <w:b/>
          <w:sz w:val="24"/>
          <w:szCs w:val="24"/>
          <w:lang w:val="sr-Cyrl-BA"/>
        </w:rPr>
      </w:pPr>
    </w:p>
    <w:p w:rsidR="00DC2362" w:rsidRDefault="00DC2362" w:rsidP="00B349DD">
      <w:pPr>
        <w:spacing w:after="0" w:line="240" w:lineRule="auto"/>
        <w:jc w:val="right"/>
        <w:rPr>
          <w:rFonts w:ascii="Times New Roman" w:hAnsi="Times New Roman" w:cs="Times New Roman"/>
          <w:b/>
          <w:sz w:val="24"/>
          <w:szCs w:val="24"/>
          <w:lang w:val="sr-Cyrl-BA"/>
        </w:rPr>
      </w:pPr>
    </w:p>
    <w:p w:rsidR="00DC2362" w:rsidRPr="00845E1B" w:rsidRDefault="00DC2362" w:rsidP="00B349DD">
      <w:pPr>
        <w:spacing w:after="0" w:line="240" w:lineRule="auto"/>
        <w:jc w:val="right"/>
        <w:rPr>
          <w:rFonts w:ascii="Times New Roman" w:hAnsi="Times New Roman" w:cs="Times New Roman"/>
          <w:b/>
          <w:sz w:val="24"/>
          <w:szCs w:val="24"/>
          <w:lang w:val="sr-Cyrl-BA"/>
        </w:rPr>
      </w:pPr>
      <w:r w:rsidRPr="00845E1B">
        <w:rPr>
          <w:rFonts w:ascii="Times New Roman" w:hAnsi="Times New Roman" w:cs="Times New Roman"/>
          <w:b/>
          <w:sz w:val="24"/>
          <w:szCs w:val="24"/>
          <w:lang w:val="sr-Cyrl-BA"/>
        </w:rPr>
        <w:lastRenderedPageBreak/>
        <w:t>PRILOG</w:t>
      </w:r>
    </w:p>
    <w:p w:rsidR="00DC2362" w:rsidRPr="00845E1B" w:rsidRDefault="00DC2362" w:rsidP="00B349DD">
      <w:pPr>
        <w:spacing w:after="0" w:line="240" w:lineRule="auto"/>
        <w:jc w:val="right"/>
        <w:rPr>
          <w:rFonts w:ascii="Times New Roman" w:hAnsi="Times New Roman" w:cs="Times New Roman"/>
          <w:b/>
          <w:sz w:val="24"/>
          <w:szCs w:val="24"/>
          <w:lang w:val="sr-Cyrl-BA"/>
        </w:rPr>
      </w:pPr>
    </w:p>
    <w:p w:rsidR="00DC2362" w:rsidRPr="00845E1B" w:rsidRDefault="00DC2362" w:rsidP="00B349DD">
      <w:pPr>
        <w:spacing w:after="0" w:line="240" w:lineRule="auto"/>
        <w:jc w:val="center"/>
        <w:rPr>
          <w:rFonts w:ascii="Times New Roman" w:hAnsi="Times New Roman" w:cs="Times New Roman"/>
          <w:b/>
          <w:sz w:val="24"/>
          <w:szCs w:val="24"/>
          <w:lang w:val="sr-Cyrl-BA"/>
        </w:rPr>
      </w:pPr>
      <w:r w:rsidRPr="00845E1B">
        <w:rPr>
          <w:rFonts w:ascii="Times New Roman" w:hAnsi="Times New Roman" w:cs="Times New Roman"/>
          <w:b/>
          <w:sz w:val="24"/>
          <w:szCs w:val="24"/>
          <w:lang w:val="sr-Cyrl-BA"/>
        </w:rPr>
        <w:t>ZAKON O RAZVOJU MALIH I SREDNJIH PREDUZEĆA</w:t>
      </w:r>
    </w:p>
    <w:p w:rsidR="00DC2362" w:rsidRPr="00845E1B" w:rsidRDefault="00DC2362" w:rsidP="00B349DD">
      <w:pPr>
        <w:spacing w:after="0" w:line="240" w:lineRule="auto"/>
        <w:jc w:val="center"/>
        <w:rPr>
          <w:rFonts w:ascii="Times New Roman" w:eastAsia="Times New Roman" w:hAnsi="Times New Roman" w:cs="Times New Roman"/>
          <w:sz w:val="24"/>
          <w:szCs w:val="24"/>
          <w:lang w:val="sr-Cyrl-BA"/>
        </w:rPr>
      </w:pPr>
      <w:r w:rsidRPr="00845E1B">
        <w:rPr>
          <w:rFonts w:ascii="Times New Roman" w:eastAsia="Times New Roman" w:hAnsi="Times New Roman" w:cs="Times New Roman"/>
          <w:sz w:val="24"/>
          <w:szCs w:val="24"/>
          <w:lang w:val="sr-Cyrl-BA"/>
        </w:rPr>
        <w:t>(Tekst predloženih izmjena ugrađen u osnovni tekst Zakona)</w:t>
      </w:r>
    </w:p>
    <w:p w:rsidR="00DC2362" w:rsidRPr="00845E1B" w:rsidRDefault="00DC2362" w:rsidP="00B349DD">
      <w:pPr>
        <w:rPr>
          <w:rFonts w:ascii="Times New Roman" w:hAnsi="Times New Roman" w:cs="Times New Roman"/>
          <w:b/>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 15.</w:t>
      </w:r>
    </w:p>
    <w:p w:rsidR="00DC2362" w:rsidRPr="00845E1B" w:rsidRDefault="00DC2362" w:rsidP="00B349DD">
      <w:pPr>
        <w:spacing w:after="0" w:line="240" w:lineRule="auto"/>
        <w:ind w:firstLine="720"/>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(1) Podsticajna sredstva za razvoj malih i srednjih preduzeća (u daljem tekstu: podsticajna sredstva) su sredstva iz budžeta Republike Srpske, planirana na</w:t>
      </w:r>
      <w:r w:rsidRPr="00845E1B">
        <w:rPr>
          <w:rFonts w:ascii="Times New Roman" w:hAnsi="Times New Roman" w:cs="Times New Roman"/>
          <w:b/>
          <w:sz w:val="24"/>
          <w:szCs w:val="24"/>
          <w:lang w:val="sr-Cyrl-BA"/>
        </w:rPr>
        <w:t xml:space="preserve"> pozicijama Tekući </w:t>
      </w:r>
      <w:proofErr w:type="spellStart"/>
      <w:r w:rsidRPr="00845E1B">
        <w:rPr>
          <w:rFonts w:ascii="Times New Roman" w:hAnsi="Times New Roman" w:cs="Times New Roman"/>
          <w:b/>
          <w:sz w:val="24"/>
          <w:szCs w:val="24"/>
          <w:lang w:val="sr-Cyrl-BA"/>
        </w:rPr>
        <w:t>grant</w:t>
      </w:r>
      <w:proofErr w:type="spellEnd"/>
      <w:r w:rsidRPr="00845E1B">
        <w:rPr>
          <w:rFonts w:ascii="Times New Roman" w:hAnsi="Times New Roman" w:cs="Times New Roman"/>
          <w:b/>
          <w:sz w:val="24"/>
          <w:szCs w:val="24"/>
          <w:lang w:val="sr-Cyrl-BA"/>
        </w:rPr>
        <w:t xml:space="preserve"> za sprovođenje Strategije razvoja MSP, preduzetništva i uspostavljanja poslovnih zona i Tekući </w:t>
      </w:r>
      <w:proofErr w:type="spellStart"/>
      <w:r w:rsidRPr="00845E1B">
        <w:rPr>
          <w:rFonts w:ascii="Times New Roman" w:hAnsi="Times New Roman" w:cs="Times New Roman"/>
          <w:b/>
          <w:sz w:val="24"/>
          <w:szCs w:val="24"/>
          <w:lang w:val="sr-Cyrl-BA"/>
        </w:rPr>
        <w:t>grant</w:t>
      </w:r>
      <w:proofErr w:type="spellEnd"/>
      <w:r w:rsidRPr="00845E1B">
        <w:rPr>
          <w:rFonts w:ascii="Times New Roman" w:hAnsi="Times New Roman" w:cs="Times New Roman"/>
          <w:b/>
          <w:sz w:val="24"/>
          <w:szCs w:val="24"/>
          <w:lang w:val="sr-Cyrl-BA"/>
        </w:rPr>
        <w:t xml:space="preserve"> za podršku učešću i organizaciji sajmova i manifestacija u svrhu razvoja privrede i preduzetništva</w:t>
      </w:r>
      <w:r w:rsidRPr="00845E1B">
        <w:rPr>
          <w:rFonts w:ascii="Times New Roman" w:hAnsi="Times New Roman" w:cs="Times New Roman"/>
          <w:sz w:val="24"/>
          <w:szCs w:val="24"/>
          <w:lang w:val="sr-Cyrl-BA"/>
        </w:rPr>
        <w:t>, a koja se dodjeljuju u cilju poboljšanja opštih uslova za razvoj i konkurentnost MSP, u skladu sa pravilima koja su utvrđena u propisima kojima se uređuje državna pomoć.</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(2) Podsticajna sredstva dodjeljuju se u skladu sa ciljevima utvrđenim Strategijom, do iznosa raspoloživih sredstava planiranih budžetom Republike Srpske za te namjene, za određenu fiskalnu godinu.</w:t>
      </w:r>
    </w:p>
    <w:p w:rsidR="00DC2362" w:rsidRPr="00845E1B" w:rsidRDefault="00DC2362" w:rsidP="00B349DD">
      <w:pPr>
        <w:spacing w:after="0" w:line="240" w:lineRule="auto"/>
        <w:ind w:firstLine="720"/>
        <w:jc w:val="both"/>
        <w:rPr>
          <w:rFonts w:ascii="Times New Roman" w:hAnsi="Times New Roman" w:cs="Times New Roman"/>
          <w:b/>
          <w:sz w:val="24"/>
          <w:szCs w:val="24"/>
          <w:lang w:val="sr-Cyrl-BA"/>
        </w:rPr>
      </w:pPr>
      <w:r w:rsidRPr="00845E1B">
        <w:rPr>
          <w:rFonts w:ascii="Times New Roman" w:hAnsi="Times New Roman" w:cs="Times New Roman"/>
          <w:sz w:val="24"/>
          <w:szCs w:val="24"/>
          <w:lang w:val="sr-Cyrl-BA"/>
        </w:rPr>
        <w:t>(3)</w:t>
      </w:r>
      <w:r w:rsidRPr="00845E1B">
        <w:rPr>
          <w:rFonts w:ascii="Times New Roman" w:hAnsi="Times New Roman" w:cs="Times New Roman"/>
          <w:b/>
          <w:sz w:val="24"/>
          <w:szCs w:val="24"/>
          <w:lang w:val="sr-Cyrl-BA"/>
        </w:rPr>
        <w:t xml:space="preserve"> Vlada na prijedlog Ministarstva, u roku od tri mjeseci od dana stupanja na snagu ovog zakona, donosi uredbe kojima se propisuju namjena, uslovi i postupak dodjele podsticajnih sredstava za razvoj MSP, kao i druga pitanja od značaja za ovaj postupak .</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(4) Osim sredstava iz stava 1. ovog člana, za sprovođenje Strategije mogu se koristiti i novčana sredstva iz drugih raspoloživih izvora.</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bookmarkStart w:id="2" w:name="clan_16"/>
      <w:bookmarkEnd w:id="2"/>
      <w:r w:rsidRPr="00845E1B">
        <w:rPr>
          <w:rFonts w:ascii="Times New Roman" w:hAnsi="Times New Roman" w:cs="Times New Roman"/>
          <w:sz w:val="24"/>
          <w:szCs w:val="24"/>
          <w:lang w:val="sr-Cyrl-BA"/>
        </w:rPr>
        <w:t>Član 16.</w:t>
      </w:r>
    </w:p>
    <w:p w:rsidR="00DC2362" w:rsidRPr="00845E1B" w:rsidRDefault="00DC2362" w:rsidP="00B349DD">
      <w:pPr>
        <w:spacing w:after="0" w:line="240" w:lineRule="auto"/>
        <w:ind w:firstLine="720"/>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Korisnici podsticajnih sredstava mogu biti subjekti sa sjedištem u Republici Srpskoj, i to:</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1) MSP,</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2) lokalne razvojne agencije, ustanove, komore i udruženja koje su osnovane s ciljem zastupanja interesa i podrške u oblasti MSP ili preduzimaju aktivnosti u vezi sa tom oblašću,</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3) jedinice lokalne samouprave.</w:t>
      </w:r>
      <w:bookmarkStart w:id="3" w:name="clan_17"/>
      <w:bookmarkEnd w:id="3"/>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bookmarkStart w:id="4" w:name="clan_18"/>
      <w:bookmarkEnd w:id="4"/>
      <w:r w:rsidRPr="00845E1B">
        <w:rPr>
          <w:rFonts w:ascii="Times New Roman" w:hAnsi="Times New Roman" w:cs="Times New Roman"/>
          <w:sz w:val="24"/>
          <w:szCs w:val="24"/>
          <w:lang w:val="sr-Cyrl-BA"/>
        </w:rPr>
        <w:t>Član 18.</w:t>
      </w:r>
    </w:p>
    <w:p w:rsidR="00DC2362" w:rsidRPr="00845E1B" w:rsidRDefault="00DC2362" w:rsidP="00B349DD">
      <w:pPr>
        <w:spacing w:after="0" w:line="240" w:lineRule="auto"/>
        <w:ind w:firstLine="720"/>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b/>
          <w:sz w:val="24"/>
          <w:szCs w:val="24"/>
          <w:lang w:val="sr-Cyrl-BA"/>
        </w:rPr>
      </w:pPr>
      <w:r w:rsidRPr="00845E1B">
        <w:rPr>
          <w:rFonts w:ascii="Times New Roman" w:hAnsi="Times New Roman" w:cs="Times New Roman"/>
          <w:sz w:val="24"/>
          <w:szCs w:val="24"/>
          <w:lang w:val="sr-Cyrl-BA"/>
        </w:rPr>
        <w:t xml:space="preserve">Podsticajna sredstva za poboljšanje konkurentnosti MSP dodjeljuju se </w:t>
      </w:r>
      <w:r w:rsidRPr="00845E1B">
        <w:rPr>
          <w:rFonts w:ascii="Times New Roman" w:hAnsi="Times New Roman" w:cs="Times New Roman"/>
          <w:b/>
          <w:sz w:val="24"/>
          <w:szCs w:val="24"/>
          <w:lang w:val="sr-Cyrl-BA"/>
        </w:rPr>
        <w:t>za sljedeće namjene:</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a) uspostavljanje međunarodnih standarda koji se tiču poslovanja MSP,</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b) digitalnu transformaciju poslovnih procesa,</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v) nabavku opreme za MSP, </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g) primjenu poslovnih i tehničkih inovacija u poslovanju,</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d) pružanje stručnih usluga i edukacija u oblasti MSP,</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đ) očuvanje tradicionalnih zanata.</w:t>
      </w:r>
    </w:p>
    <w:p w:rsidR="00DC2362" w:rsidRPr="00845E1B" w:rsidRDefault="00DC2362" w:rsidP="00DC2362">
      <w:pPr>
        <w:spacing w:after="0" w:line="240" w:lineRule="auto"/>
        <w:rPr>
          <w:rFonts w:ascii="Times New Roman" w:hAnsi="Times New Roman" w:cs="Times New Roman"/>
          <w:sz w:val="24"/>
          <w:szCs w:val="24"/>
          <w:lang w:val="sr-Cyrl-BA"/>
        </w:rPr>
      </w:pPr>
      <w:bookmarkStart w:id="5" w:name="clan_19"/>
      <w:bookmarkStart w:id="6" w:name="_GoBack"/>
      <w:bookmarkEnd w:id="5"/>
      <w:bookmarkEnd w:id="6"/>
    </w:p>
    <w:p w:rsidR="00DC2362" w:rsidRPr="00845E1B" w:rsidRDefault="00DC2362" w:rsidP="00B349DD">
      <w:pPr>
        <w:spacing w:after="0" w:line="240" w:lineRule="auto"/>
        <w:jc w:val="center"/>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 18a.</w:t>
      </w:r>
    </w:p>
    <w:p w:rsidR="00DC2362" w:rsidRPr="00845E1B" w:rsidRDefault="00DC2362" w:rsidP="00B349DD">
      <w:pPr>
        <w:spacing w:after="0" w:line="240" w:lineRule="auto"/>
        <w:ind w:firstLine="720"/>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Podsticajna sredstva za promociju MSP dodjeljuju se </w:t>
      </w:r>
      <w:r w:rsidRPr="00845E1B">
        <w:rPr>
          <w:rFonts w:ascii="Times New Roman" w:hAnsi="Times New Roman" w:cs="Times New Roman"/>
          <w:b/>
          <w:sz w:val="24"/>
          <w:szCs w:val="24"/>
          <w:lang w:val="sr-Cyrl-BA"/>
        </w:rPr>
        <w:t>za sljedeće namjene:</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a) organizovanje zajedničkog nastupa MSP na sajmovima u inostranstvu,</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lastRenderedPageBreak/>
        <w:t>b) organizovanje sajma,</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v) organizovanje konferencije.</w:t>
      </w:r>
    </w:p>
    <w:p w:rsidR="00DC2362" w:rsidRPr="00845E1B" w:rsidRDefault="00DC2362" w:rsidP="00B349DD">
      <w:pPr>
        <w:spacing w:after="0" w:line="240" w:lineRule="auto"/>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 19.</w:t>
      </w:r>
    </w:p>
    <w:p w:rsidR="00DC2362" w:rsidRPr="00845E1B" w:rsidRDefault="00DC2362" w:rsidP="00B349DD">
      <w:pPr>
        <w:spacing w:after="0" w:line="240" w:lineRule="auto"/>
        <w:ind w:firstLine="720"/>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 xml:space="preserve">Podsticajna sredstva za uspostavljanje i jačanje preduzetničke infrastrukture dodjeljuju se </w:t>
      </w:r>
      <w:r w:rsidRPr="00845E1B">
        <w:rPr>
          <w:rFonts w:ascii="Times New Roman" w:hAnsi="Times New Roman" w:cs="Times New Roman"/>
          <w:b/>
          <w:sz w:val="24"/>
          <w:szCs w:val="24"/>
          <w:lang w:val="sr-Cyrl-BA"/>
        </w:rPr>
        <w:t>za sljedeće namjene</w:t>
      </w:r>
      <w:r w:rsidRPr="00845E1B">
        <w:rPr>
          <w:rFonts w:ascii="Times New Roman" w:hAnsi="Times New Roman" w:cs="Times New Roman"/>
          <w:sz w:val="24"/>
          <w:szCs w:val="24"/>
          <w:lang w:val="sr-Cyrl-BA"/>
        </w:rPr>
        <w:t>:</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a) izgradnju infrastrukture u poslovnoj zoni,</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b) adaptaciju prostora i nabavku opreme za potrebe preduzetničkog inkubatora i drugih oblika preduzetničke infrastrukture, osim poslovnih zona.</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bookmarkStart w:id="7" w:name="clan_20"/>
      <w:bookmarkEnd w:id="7"/>
      <w:r w:rsidRPr="00845E1B">
        <w:rPr>
          <w:rFonts w:ascii="Times New Roman" w:hAnsi="Times New Roman" w:cs="Times New Roman"/>
          <w:sz w:val="24"/>
          <w:szCs w:val="24"/>
          <w:lang w:val="sr-Cyrl-BA"/>
        </w:rPr>
        <w:t>Član 20.</w:t>
      </w:r>
    </w:p>
    <w:p w:rsidR="00DC2362" w:rsidRPr="00845E1B" w:rsidRDefault="00DC2362" w:rsidP="00B349DD">
      <w:pPr>
        <w:spacing w:after="0" w:line="240" w:lineRule="auto"/>
        <w:ind w:firstLine="720"/>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Ministarstvo, u skladu sa Uredbom iz člana 15. stav 3. ovog zakona i planom utroška sredstava, raspisuje javni poziv za dodjelu podsticajnih sredstava u jednom od sredstava javnog informisanja dostupnom na teritoriji Republike Srpske i na internet stranici Ministarstva.</w:t>
      </w:r>
      <w:bookmarkStart w:id="8" w:name="clan_21"/>
      <w:bookmarkEnd w:id="8"/>
    </w:p>
    <w:p w:rsidR="00DC2362" w:rsidRPr="00845E1B" w:rsidRDefault="00DC2362" w:rsidP="00B349DD">
      <w:pPr>
        <w:spacing w:after="0" w:line="240" w:lineRule="auto"/>
        <w:ind w:firstLine="720"/>
        <w:jc w:val="center"/>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 21.</w:t>
      </w:r>
    </w:p>
    <w:p w:rsidR="00DC2362" w:rsidRPr="00845E1B" w:rsidRDefault="00DC2362" w:rsidP="00B349DD">
      <w:pPr>
        <w:spacing w:after="0" w:line="240" w:lineRule="auto"/>
        <w:ind w:firstLine="720"/>
        <w:jc w:val="center"/>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(1) Za svaku vrstu i svrhu dodjele podsticaja iz člana 17. stav 1. ovog zakona ministar imenuje komisiju za sprovođenje postupka dodjele podsticajnih sredstava.</w:t>
      </w: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b/>
          <w:sz w:val="24"/>
          <w:szCs w:val="24"/>
          <w:lang w:val="sr-Cyrl-BA"/>
        </w:rPr>
        <w:t>(2)</w:t>
      </w:r>
      <w:r w:rsidRPr="00845E1B">
        <w:rPr>
          <w:rFonts w:ascii="Times New Roman" w:hAnsi="Times New Roman" w:cs="Times New Roman"/>
          <w:sz w:val="24"/>
          <w:szCs w:val="24"/>
          <w:lang w:val="sr-Cyrl-BA"/>
        </w:rPr>
        <w:t xml:space="preserve"> Članovima komisije ne pripada naknada za rad.</w:t>
      </w:r>
    </w:p>
    <w:p w:rsidR="00DC2362" w:rsidRPr="00845E1B" w:rsidRDefault="00DC2362" w:rsidP="00B349DD">
      <w:pPr>
        <w:spacing w:after="0" w:line="240" w:lineRule="auto"/>
        <w:jc w:val="both"/>
        <w:rPr>
          <w:rFonts w:ascii="Times New Roman" w:hAnsi="Times New Roman" w:cs="Times New Roman"/>
          <w:sz w:val="24"/>
          <w:szCs w:val="24"/>
          <w:lang w:val="sr-Cyrl-BA"/>
        </w:rPr>
      </w:pPr>
    </w:p>
    <w:p w:rsidR="00DC2362" w:rsidRPr="00845E1B" w:rsidRDefault="00DC2362" w:rsidP="00B349DD">
      <w:pPr>
        <w:spacing w:after="0" w:line="240" w:lineRule="auto"/>
        <w:jc w:val="center"/>
        <w:rPr>
          <w:rFonts w:ascii="Times New Roman" w:hAnsi="Times New Roman" w:cs="Times New Roman"/>
          <w:sz w:val="24"/>
          <w:szCs w:val="24"/>
          <w:lang w:val="sr-Cyrl-BA"/>
        </w:rPr>
      </w:pPr>
      <w:r w:rsidRPr="00845E1B">
        <w:rPr>
          <w:rFonts w:ascii="Times New Roman" w:hAnsi="Times New Roman" w:cs="Times New Roman"/>
          <w:sz w:val="24"/>
          <w:szCs w:val="24"/>
          <w:lang w:val="sr-Cyrl-BA"/>
        </w:rPr>
        <w:t>Član 49.</w:t>
      </w:r>
    </w:p>
    <w:p w:rsidR="00DC2362" w:rsidRPr="00845E1B" w:rsidRDefault="00DC2362" w:rsidP="00B349DD">
      <w:pPr>
        <w:spacing w:after="0" w:line="240" w:lineRule="auto"/>
        <w:jc w:val="both"/>
        <w:rPr>
          <w:rFonts w:ascii="Times New Roman" w:hAnsi="Times New Roman" w:cs="Times New Roman"/>
          <w:sz w:val="24"/>
          <w:szCs w:val="24"/>
          <w:lang w:val="sr-Cyrl-BA"/>
        </w:rPr>
      </w:pPr>
    </w:p>
    <w:p w:rsidR="00DC2362" w:rsidRPr="00845E1B" w:rsidRDefault="00DC2362" w:rsidP="00B349DD">
      <w:pPr>
        <w:spacing w:after="0" w:line="240" w:lineRule="auto"/>
        <w:ind w:firstLine="720"/>
        <w:jc w:val="both"/>
        <w:rPr>
          <w:rFonts w:ascii="Times New Roman" w:hAnsi="Times New Roman" w:cs="Times New Roman"/>
          <w:sz w:val="24"/>
          <w:szCs w:val="24"/>
          <w:lang w:val="sr-Cyrl-BA"/>
        </w:rPr>
      </w:pPr>
      <w:r w:rsidRPr="00845E1B">
        <w:rPr>
          <w:rFonts w:ascii="Times New Roman" w:hAnsi="Times New Roman" w:cs="Times New Roman"/>
          <w:sz w:val="24"/>
          <w:szCs w:val="24"/>
          <w:lang w:val="sr-Cyrl-BA"/>
        </w:rPr>
        <w:t>Ministar će u roku od šest mjeseci od stupanja na snagu ovog zakona donijeti Pravilnik o uslovima i načinu uspostavljanja poslovnih zona (član 8. stav 5).</w:t>
      </w:r>
    </w:p>
    <w:p w:rsidR="00DC2362" w:rsidRPr="00845E1B" w:rsidRDefault="00DC2362" w:rsidP="00B349DD">
      <w:pPr>
        <w:pStyle w:val="Normal1"/>
        <w:jc w:val="both"/>
        <w:rPr>
          <w:color w:val="000000"/>
          <w:lang w:val="sr-Cyrl-BA"/>
        </w:rPr>
      </w:pPr>
    </w:p>
    <w:p w:rsidR="00DC2362" w:rsidRPr="00D0681F" w:rsidRDefault="00DC2362" w:rsidP="00B349DD">
      <w:pPr>
        <w:rPr>
          <w:rFonts w:ascii="Times New Roman" w:hAnsi="Times New Roman" w:cs="Times New Roman"/>
          <w:sz w:val="24"/>
          <w:szCs w:val="24"/>
        </w:rPr>
      </w:pPr>
    </w:p>
    <w:p w:rsidR="00DC2362" w:rsidRPr="00B349DD" w:rsidRDefault="00DC2362">
      <w:pPr>
        <w:rPr>
          <w:rFonts w:ascii="Times New Roman" w:hAnsi="Times New Roman" w:cs="Times New Roman"/>
          <w:sz w:val="24"/>
          <w:szCs w:val="24"/>
          <w:lang w:val="sr-Cyrl-BA"/>
        </w:rPr>
      </w:pPr>
    </w:p>
    <w:sectPr w:rsidR="00DC2362" w:rsidRPr="00B349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5B3" w:rsidRDefault="004C25B3" w:rsidP="008C2734">
      <w:pPr>
        <w:spacing w:after="0" w:line="240" w:lineRule="auto"/>
      </w:pPr>
      <w:r>
        <w:separator/>
      </w:r>
    </w:p>
  </w:endnote>
  <w:endnote w:type="continuationSeparator" w:id="0">
    <w:p w:rsidR="004C25B3" w:rsidRDefault="004C25B3" w:rsidP="008C2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5B3" w:rsidRDefault="004C25B3" w:rsidP="008C2734">
      <w:pPr>
        <w:spacing w:after="0" w:line="240" w:lineRule="auto"/>
      </w:pPr>
      <w:r>
        <w:separator/>
      </w:r>
    </w:p>
  </w:footnote>
  <w:footnote w:type="continuationSeparator" w:id="0">
    <w:p w:rsidR="004C25B3" w:rsidRDefault="004C25B3" w:rsidP="008C2734">
      <w:pPr>
        <w:spacing w:after="0" w:line="240" w:lineRule="auto"/>
      </w:pPr>
      <w:r>
        <w:continuationSeparator/>
      </w:r>
    </w:p>
  </w:footnote>
  <w:footnote w:id="1">
    <w:p w:rsidR="00DC2362" w:rsidRPr="00C17B21" w:rsidRDefault="00DC2362" w:rsidP="00B349DD">
      <w:pPr>
        <w:pStyle w:val="FootnoteText"/>
        <w:jc w:val="both"/>
        <w:rPr>
          <w:lang w:val="sr-Cyrl-RS"/>
        </w:rPr>
      </w:pPr>
      <w:r w:rsidRPr="00C17B21">
        <w:rPr>
          <w:rStyle w:val="FootnoteReference"/>
        </w:rPr>
        <w:footnoteRef/>
      </w:r>
      <w:r w:rsidRPr="00C17B21">
        <w:t xml:space="preserve"> </w:t>
      </w:r>
      <w:proofErr w:type="spellStart"/>
      <w:r w:rsidRPr="00C17B21">
        <w:rPr>
          <w:i/>
          <w:iCs/>
        </w:rPr>
        <w:t>Commission</w:t>
      </w:r>
      <w:proofErr w:type="spellEnd"/>
      <w:r w:rsidRPr="00C17B21">
        <w:rPr>
          <w:i/>
          <w:iCs/>
        </w:rPr>
        <w:t xml:space="preserve"> </w:t>
      </w:r>
      <w:proofErr w:type="spellStart"/>
      <w:r w:rsidRPr="00C17B21">
        <w:rPr>
          <w:i/>
          <w:iCs/>
        </w:rPr>
        <w:t>Regulation</w:t>
      </w:r>
      <w:proofErr w:type="spellEnd"/>
      <w:r w:rsidRPr="00C17B21">
        <w:rPr>
          <w:i/>
          <w:iCs/>
        </w:rPr>
        <w:t xml:space="preserve"> (EU) No 651/2014 of 17 June 2014 </w:t>
      </w:r>
      <w:proofErr w:type="spellStart"/>
      <w:r w:rsidRPr="00C17B21">
        <w:rPr>
          <w:i/>
          <w:iCs/>
        </w:rPr>
        <w:t>declaring</w:t>
      </w:r>
      <w:proofErr w:type="spellEnd"/>
      <w:r w:rsidRPr="00C17B21">
        <w:rPr>
          <w:i/>
          <w:iCs/>
        </w:rPr>
        <w:t xml:space="preserve"> </w:t>
      </w:r>
      <w:proofErr w:type="spellStart"/>
      <w:r w:rsidRPr="00C17B21">
        <w:rPr>
          <w:i/>
          <w:iCs/>
        </w:rPr>
        <w:t>certain</w:t>
      </w:r>
      <w:proofErr w:type="spellEnd"/>
      <w:r w:rsidRPr="00C17B21">
        <w:rPr>
          <w:i/>
          <w:iCs/>
        </w:rPr>
        <w:t xml:space="preserve"> </w:t>
      </w:r>
      <w:proofErr w:type="spellStart"/>
      <w:r w:rsidRPr="00C17B21">
        <w:rPr>
          <w:i/>
          <w:iCs/>
        </w:rPr>
        <w:t>categories</w:t>
      </w:r>
      <w:proofErr w:type="spellEnd"/>
      <w:r w:rsidRPr="00C17B21">
        <w:rPr>
          <w:i/>
          <w:iCs/>
        </w:rPr>
        <w:t xml:space="preserve"> of </w:t>
      </w:r>
      <w:proofErr w:type="spellStart"/>
      <w:r w:rsidRPr="00C17B21">
        <w:rPr>
          <w:i/>
          <w:iCs/>
        </w:rPr>
        <w:t>aid</w:t>
      </w:r>
      <w:proofErr w:type="spellEnd"/>
      <w:r w:rsidRPr="00C17B21">
        <w:rPr>
          <w:i/>
          <w:iCs/>
        </w:rPr>
        <w:t xml:space="preserve"> </w:t>
      </w:r>
      <w:proofErr w:type="spellStart"/>
      <w:r w:rsidRPr="00C17B21">
        <w:rPr>
          <w:i/>
          <w:iCs/>
        </w:rPr>
        <w:t>compatible</w:t>
      </w:r>
      <w:proofErr w:type="spellEnd"/>
      <w:r w:rsidRPr="00C17B21">
        <w:rPr>
          <w:i/>
          <w:iCs/>
        </w:rPr>
        <w:t xml:space="preserve"> with the internal market in </w:t>
      </w:r>
      <w:proofErr w:type="spellStart"/>
      <w:r w:rsidRPr="00C17B21">
        <w:rPr>
          <w:i/>
          <w:iCs/>
        </w:rPr>
        <w:t>application</w:t>
      </w:r>
      <w:proofErr w:type="spellEnd"/>
      <w:r w:rsidRPr="00C17B21">
        <w:rPr>
          <w:i/>
          <w:iCs/>
        </w:rPr>
        <w:t xml:space="preserve"> of </w:t>
      </w:r>
      <w:proofErr w:type="spellStart"/>
      <w:r w:rsidRPr="00C17B21">
        <w:rPr>
          <w:i/>
          <w:iCs/>
        </w:rPr>
        <w:t>Articles</w:t>
      </w:r>
      <w:proofErr w:type="spellEnd"/>
      <w:r w:rsidRPr="00C17B21">
        <w:rPr>
          <w:i/>
          <w:iCs/>
        </w:rPr>
        <w:t xml:space="preserve"> 107 and 108 of the </w:t>
      </w:r>
      <w:proofErr w:type="spellStart"/>
      <w:r w:rsidRPr="00C17B21">
        <w:rPr>
          <w:i/>
          <w:iCs/>
        </w:rPr>
        <w:t>Treaty</w:t>
      </w:r>
      <w:proofErr w:type="spellEnd"/>
      <w:r w:rsidRPr="00C17B21">
        <w:t xml:space="preserve"> </w:t>
      </w:r>
    </w:p>
  </w:footnote>
  <w:footnote w:id="2">
    <w:p w:rsidR="00DC2362" w:rsidRPr="00C17B21" w:rsidRDefault="00DC2362" w:rsidP="00B349DD">
      <w:pPr>
        <w:pStyle w:val="FootnoteText"/>
        <w:jc w:val="both"/>
        <w:rPr>
          <w:lang w:val="sr-Cyrl-RS"/>
        </w:rPr>
      </w:pPr>
      <w:r w:rsidRPr="00C17B21">
        <w:rPr>
          <w:rStyle w:val="FootnoteReference"/>
        </w:rPr>
        <w:footnoteRef/>
      </w:r>
      <w:r w:rsidRPr="00C17B21">
        <w:t xml:space="preserve"> </w:t>
      </w:r>
      <w:r w:rsidRPr="00C17B21">
        <w:rPr>
          <w:lang w:val="sr-Cyrl-RS"/>
        </w:rPr>
        <w:t>Zakon o razvoju malih i srednjih preduzeća („Službeni glasnik Republike Srpske“, broj 50/13)</w:t>
      </w:r>
      <w:r>
        <w:rPr>
          <w:lang w:val="sr-Cyrl-RS"/>
        </w:rPr>
        <w:t>.</w:t>
      </w:r>
    </w:p>
  </w:footnote>
  <w:footnote w:id="3">
    <w:p w:rsidR="00DC2362" w:rsidRPr="00C17B21" w:rsidRDefault="00DC2362" w:rsidP="00B349DD">
      <w:pPr>
        <w:pStyle w:val="FootnoteText"/>
        <w:jc w:val="both"/>
        <w:rPr>
          <w:i/>
          <w:iCs/>
          <w:lang w:val="sr-Cyrl-RS"/>
        </w:rPr>
      </w:pPr>
      <w:r w:rsidRPr="00C17B21">
        <w:rPr>
          <w:rStyle w:val="FootnoteReference"/>
        </w:rPr>
        <w:footnoteRef/>
      </w:r>
      <w:r w:rsidRPr="00C17B21">
        <w:t xml:space="preserve"> </w:t>
      </w:r>
      <w:proofErr w:type="spellStart"/>
      <w:r w:rsidRPr="00C17B21">
        <w:rPr>
          <w:i/>
          <w:iCs/>
        </w:rPr>
        <w:t>Commission</w:t>
      </w:r>
      <w:proofErr w:type="spellEnd"/>
      <w:r w:rsidRPr="00C17B21">
        <w:rPr>
          <w:i/>
          <w:iCs/>
        </w:rPr>
        <w:t xml:space="preserve"> </w:t>
      </w:r>
      <w:proofErr w:type="spellStart"/>
      <w:r w:rsidRPr="00C17B21">
        <w:rPr>
          <w:i/>
          <w:iCs/>
        </w:rPr>
        <w:t>Regulation</w:t>
      </w:r>
      <w:proofErr w:type="spellEnd"/>
      <w:r w:rsidRPr="00C17B21">
        <w:rPr>
          <w:i/>
          <w:iCs/>
        </w:rPr>
        <w:t xml:space="preserve"> (EC) No 800/2008 of 6 August 2008 </w:t>
      </w:r>
      <w:proofErr w:type="spellStart"/>
      <w:r w:rsidRPr="00C17B21">
        <w:rPr>
          <w:i/>
          <w:iCs/>
        </w:rPr>
        <w:t>declaring</w:t>
      </w:r>
      <w:proofErr w:type="spellEnd"/>
      <w:r w:rsidRPr="00C17B21">
        <w:rPr>
          <w:i/>
          <w:iCs/>
        </w:rPr>
        <w:t xml:space="preserve"> </w:t>
      </w:r>
      <w:proofErr w:type="spellStart"/>
      <w:r w:rsidRPr="00C17B21">
        <w:rPr>
          <w:i/>
          <w:iCs/>
        </w:rPr>
        <w:t>certain</w:t>
      </w:r>
      <w:proofErr w:type="spellEnd"/>
      <w:r w:rsidRPr="00C17B21">
        <w:rPr>
          <w:i/>
          <w:iCs/>
        </w:rPr>
        <w:t xml:space="preserve"> </w:t>
      </w:r>
      <w:proofErr w:type="spellStart"/>
      <w:r w:rsidRPr="00C17B21">
        <w:rPr>
          <w:i/>
          <w:iCs/>
        </w:rPr>
        <w:t>categories</w:t>
      </w:r>
      <w:proofErr w:type="spellEnd"/>
      <w:r w:rsidRPr="00C17B21">
        <w:rPr>
          <w:i/>
          <w:iCs/>
        </w:rPr>
        <w:t xml:space="preserve"> of </w:t>
      </w:r>
      <w:proofErr w:type="spellStart"/>
      <w:r w:rsidRPr="00C17B21">
        <w:rPr>
          <w:i/>
          <w:iCs/>
        </w:rPr>
        <w:t>aid</w:t>
      </w:r>
      <w:proofErr w:type="spellEnd"/>
      <w:r w:rsidRPr="00C17B21">
        <w:rPr>
          <w:i/>
          <w:iCs/>
        </w:rPr>
        <w:t xml:space="preserve"> </w:t>
      </w:r>
      <w:proofErr w:type="spellStart"/>
      <w:r w:rsidRPr="00C17B21">
        <w:rPr>
          <w:i/>
          <w:iCs/>
        </w:rPr>
        <w:t>compatible</w:t>
      </w:r>
      <w:proofErr w:type="spellEnd"/>
      <w:r w:rsidRPr="00C17B21">
        <w:rPr>
          <w:i/>
          <w:iCs/>
        </w:rPr>
        <w:t xml:space="preserve"> with the </w:t>
      </w:r>
      <w:proofErr w:type="spellStart"/>
      <w:r w:rsidRPr="00C17B21">
        <w:rPr>
          <w:i/>
          <w:iCs/>
        </w:rPr>
        <w:t>common</w:t>
      </w:r>
      <w:proofErr w:type="spellEnd"/>
      <w:r w:rsidRPr="00C17B21">
        <w:rPr>
          <w:i/>
          <w:iCs/>
        </w:rPr>
        <w:t xml:space="preserve"> market in </w:t>
      </w:r>
      <w:proofErr w:type="spellStart"/>
      <w:r w:rsidRPr="00C17B21">
        <w:rPr>
          <w:i/>
          <w:iCs/>
        </w:rPr>
        <w:t>application</w:t>
      </w:r>
      <w:proofErr w:type="spellEnd"/>
      <w:r w:rsidRPr="00C17B21">
        <w:rPr>
          <w:i/>
          <w:iCs/>
        </w:rPr>
        <w:t xml:space="preserve"> of </w:t>
      </w:r>
      <w:proofErr w:type="spellStart"/>
      <w:r w:rsidRPr="00C17B21">
        <w:rPr>
          <w:i/>
          <w:iCs/>
        </w:rPr>
        <w:t>Articles</w:t>
      </w:r>
      <w:proofErr w:type="spellEnd"/>
      <w:r w:rsidRPr="00C17B21">
        <w:rPr>
          <w:i/>
          <w:iCs/>
        </w:rPr>
        <w:t xml:space="preserve"> 87 and 88 of the </w:t>
      </w:r>
      <w:proofErr w:type="spellStart"/>
      <w:r w:rsidRPr="00C17B21">
        <w:rPr>
          <w:i/>
          <w:iCs/>
        </w:rPr>
        <w:t>Treaty</w:t>
      </w:r>
      <w:proofErr w:type="spellEnd"/>
      <w:r w:rsidRPr="00C17B21">
        <w:t xml:space="preserve"> </w:t>
      </w:r>
      <w:r w:rsidRPr="00C17B21">
        <w:rPr>
          <w:i/>
          <w:iCs/>
        </w:rPr>
        <w:t xml:space="preserve">(General </w:t>
      </w:r>
      <w:proofErr w:type="spellStart"/>
      <w:r w:rsidRPr="00C17B21">
        <w:rPr>
          <w:i/>
          <w:iCs/>
        </w:rPr>
        <w:t>block</w:t>
      </w:r>
      <w:proofErr w:type="spellEnd"/>
      <w:r w:rsidRPr="00C17B21">
        <w:rPr>
          <w:i/>
          <w:iCs/>
        </w:rPr>
        <w:t xml:space="preserve"> of </w:t>
      </w:r>
      <w:proofErr w:type="spellStart"/>
      <w:r w:rsidRPr="00C17B21">
        <w:rPr>
          <w:i/>
          <w:iCs/>
        </w:rPr>
        <w:t>exemption</w:t>
      </w:r>
      <w:proofErr w:type="spellEnd"/>
      <w:r w:rsidRPr="00C17B21">
        <w:rPr>
          <w:i/>
          <w:iCs/>
        </w:rPr>
        <w:t xml:space="preserve"> </w:t>
      </w:r>
      <w:proofErr w:type="spellStart"/>
      <w:r w:rsidRPr="00C17B21">
        <w:rPr>
          <w:i/>
          <w:iCs/>
        </w:rPr>
        <w:t>Regulation</w:t>
      </w:r>
      <w:proofErr w:type="spellEnd"/>
      <w:r w:rsidRPr="00C17B21">
        <w:rPr>
          <w:i/>
          <w:iCs/>
        </w:rPr>
        <w:t>)</w:t>
      </w:r>
    </w:p>
  </w:footnote>
  <w:footnote w:id="4">
    <w:p w:rsidR="00DC2362" w:rsidRPr="00C17B21" w:rsidRDefault="00DC2362" w:rsidP="00B349DD">
      <w:pPr>
        <w:pStyle w:val="FootnoteText"/>
        <w:jc w:val="both"/>
        <w:rPr>
          <w:lang w:val="sr-Cyrl-RS"/>
        </w:rPr>
      </w:pPr>
      <w:r w:rsidRPr="00C17B21">
        <w:rPr>
          <w:rStyle w:val="FootnoteReference"/>
        </w:rPr>
        <w:footnoteRef/>
      </w:r>
      <w:r w:rsidRPr="00C17B21">
        <w:t xml:space="preserve"> </w:t>
      </w:r>
      <w:r w:rsidRPr="00C17B21">
        <w:rPr>
          <w:lang w:val="sr-Cyrl-RS"/>
        </w:rPr>
        <w:t xml:space="preserve">Sporazum o stabilizaciji i pridruživanju između Evropskih zajednica i njihovih država članica, s jedne strane, i BiH, s druge </w:t>
      </w:r>
      <w:r>
        <w:rPr>
          <w:lang w:val="sr-Cyrl-RS"/>
        </w:rPr>
        <w:t xml:space="preserve">strane („Službeni glasnik BiH“ – </w:t>
      </w:r>
      <w:r w:rsidRPr="00C17B21">
        <w:rPr>
          <w:lang w:val="sr-Cyrl-RS"/>
        </w:rPr>
        <w:t>Međunarodni ugovori, broj 10/08)</w:t>
      </w:r>
      <w:r>
        <w:rPr>
          <w:lang w:val="sr-Cyrl-RS"/>
        </w:rPr>
        <w:t>.</w:t>
      </w:r>
    </w:p>
    <w:p w:rsidR="00DC2362" w:rsidRPr="000F56A5" w:rsidRDefault="00DC2362" w:rsidP="00B349DD">
      <w:pPr>
        <w:pStyle w:val="FootnoteText"/>
        <w:rPr>
          <w:lang w:val="sr-Cyrl-RS"/>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C4D58"/>
    <w:multiLevelType w:val="hybridMultilevel"/>
    <w:tmpl w:val="33B871C0"/>
    <w:lvl w:ilvl="0" w:tplc="5430270A">
      <w:start w:val="2025"/>
      <w:numFmt w:val="bullet"/>
      <w:lvlText w:val="-"/>
      <w:lvlJc w:val="left"/>
      <w:pPr>
        <w:ind w:left="4680" w:hanging="360"/>
      </w:pPr>
      <w:rPr>
        <w:rFonts w:ascii="Calibri" w:eastAsiaTheme="minorHAnsi" w:hAnsi="Calibri" w:cs="Calibri"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 w15:restartNumberingAfterBreak="0">
    <w:nsid w:val="50CA1D77"/>
    <w:multiLevelType w:val="hybridMultilevel"/>
    <w:tmpl w:val="E276850C"/>
    <w:lvl w:ilvl="0" w:tplc="EA602A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A21"/>
    <w:rsid w:val="0002009B"/>
    <w:rsid w:val="00042496"/>
    <w:rsid w:val="00063F4A"/>
    <w:rsid w:val="00067CC2"/>
    <w:rsid w:val="000905CC"/>
    <w:rsid w:val="00092A3F"/>
    <w:rsid w:val="00095FDC"/>
    <w:rsid w:val="000A349F"/>
    <w:rsid w:val="000B79C5"/>
    <w:rsid w:val="001046EB"/>
    <w:rsid w:val="00117DC7"/>
    <w:rsid w:val="001237D7"/>
    <w:rsid w:val="00150DE9"/>
    <w:rsid w:val="001734D7"/>
    <w:rsid w:val="00191C7E"/>
    <w:rsid w:val="001A083A"/>
    <w:rsid w:val="001C4648"/>
    <w:rsid w:val="001D66C0"/>
    <w:rsid w:val="001F6A3C"/>
    <w:rsid w:val="00231974"/>
    <w:rsid w:val="00242499"/>
    <w:rsid w:val="00282EFA"/>
    <w:rsid w:val="002D4A7D"/>
    <w:rsid w:val="002E4E1A"/>
    <w:rsid w:val="00321A3C"/>
    <w:rsid w:val="003A110D"/>
    <w:rsid w:val="003B07EC"/>
    <w:rsid w:val="003C71E2"/>
    <w:rsid w:val="003E51D7"/>
    <w:rsid w:val="003F4773"/>
    <w:rsid w:val="004635E6"/>
    <w:rsid w:val="00464728"/>
    <w:rsid w:val="0048785A"/>
    <w:rsid w:val="0049374E"/>
    <w:rsid w:val="004C25B3"/>
    <w:rsid w:val="0050130F"/>
    <w:rsid w:val="00540418"/>
    <w:rsid w:val="00553FD8"/>
    <w:rsid w:val="00557E5D"/>
    <w:rsid w:val="00561652"/>
    <w:rsid w:val="005703ED"/>
    <w:rsid w:val="00596D97"/>
    <w:rsid w:val="005A1D14"/>
    <w:rsid w:val="005B3FA3"/>
    <w:rsid w:val="005B497A"/>
    <w:rsid w:val="005F32BE"/>
    <w:rsid w:val="00606FDA"/>
    <w:rsid w:val="00652A63"/>
    <w:rsid w:val="006628E8"/>
    <w:rsid w:val="0066517B"/>
    <w:rsid w:val="00666E8A"/>
    <w:rsid w:val="006910D3"/>
    <w:rsid w:val="006D46A2"/>
    <w:rsid w:val="00767150"/>
    <w:rsid w:val="00794A56"/>
    <w:rsid w:val="007B058F"/>
    <w:rsid w:val="007B3EDD"/>
    <w:rsid w:val="007E7BF6"/>
    <w:rsid w:val="0084586B"/>
    <w:rsid w:val="00845E1B"/>
    <w:rsid w:val="0086793D"/>
    <w:rsid w:val="008802EE"/>
    <w:rsid w:val="008A5D90"/>
    <w:rsid w:val="008C1853"/>
    <w:rsid w:val="008C2734"/>
    <w:rsid w:val="009022BD"/>
    <w:rsid w:val="00902614"/>
    <w:rsid w:val="00913440"/>
    <w:rsid w:val="0093421C"/>
    <w:rsid w:val="00940417"/>
    <w:rsid w:val="009419A3"/>
    <w:rsid w:val="00962C93"/>
    <w:rsid w:val="009668D6"/>
    <w:rsid w:val="009847B1"/>
    <w:rsid w:val="0099314D"/>
    <w:rsid w:val="009C0F4C"/>
    <w:rsid w:val="009F67CC"/>
    <w:rsid w:val="00A4030D"/>
    <w:rsid w:val="00A42B25"/>
    <w:rsid w:val="00A663D3"/>
    <w:rsid w:val="00A735A0"/>
    <w:rsid w:val="00A75B08"/>
    <w:rsid w:val="00A977D0"/>
    <w:rsid w:val="00AA38BE"/>
    <w:rsid w:val="00AA450A"/>
    <w:rsid w:val="00AB251B"/>
    <w:rsid w:val="00AB435E"/>
    <w:rsid w:val="00AE39E6"/>
    <w:rsid w:val="00B00E0D"/>
    <w:rsid w:val="00B02133"/>
    <w:rsid w:val="00B248F1"/>
    <w:rsid w:val="00B63041"/>
    <w:rsid w:val="00B642B7"/>
    <w:rsid w:val="00BD3DD9"/>
    <w:rsid w:val="00BF5FB0"/>
    <w:rsid w:val="00C17B21"/>
    <w:rsid w:val="00C23576"/>
    <w:rsid w:val="00C54C23"/>
    <w:rsid w:val="00C647F9"/>
    <w:rsid w:val="00C82D42"/>
    <w:rsid w:val="00CC69B2"/>
    <w:rsid w:val="00CD7AFF"/>
    <w:rsid w:val="00CF45E9"/>
    <w:rsid w:val="00D01108"/>
    <w:rsid w:val="00D0125C"/>
    <w:rsid w:val="00D0681F"/>
    <w:rsid w:val="00D31E52"/>
    <w:rsid w:val="00D32B08"/>
    <w:rsid w:val="00D3538F"/>
    <w:rsid w:val="00D47FED"/>
    <w:rsid w:val="00D522DD"/>
    <w:rsid w:val="00D63C93"/>
    <w:rsid w:val="00D72874"/>
    <w:rsid w:val="00D8126F"/>
    <w:rsid w:val="00D87F7C"/>
    <w:rsid w:val="00D95CF4"/>
    <w:rsid w:val="00D9686D"/>
    <w:rsid w:val="00DC2362"/>
    <w:rsid w:val="00DF640B"/>
    <w:rsid w:val="00E572DF"/>
    <w:rsid w:val="00E8256B"/>
    <w:rsid w:val="00E83DE3"/>
    <w:rsid w:val="00EB307E"/>
    <w:rsid w:val="00F07A21"/>
    <w:rsid w:val="00F2119D"/>
    <w:rsid w:val="00F94D2E"/>
    <w:rsid w:val="00FE0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D539A"/>
  <w15:chartTrackingRefBased/>
  <w15:docId w15:val="{C0DFD249-3FB4-4CF3-AFAE-00E525A07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8C185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867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yq060---pododeljak">
    <w:name w:val="wyq060---pododeljak"/>
    <w:basedOn w:val="Normal"/>
    <w:rsid w:val="00092A3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Heading 21,Heading 211"/>
    <w:basedOn w:val="Normal"/>
    <w:link w:val="ListParagraphChar"/>
    <w:uiPriority w:val="34"/>
    <w:qFormat/>
    <w:rsid w:val="00092A3F"/>
    <w:pPr>
      <w:ind w:left="720"/>
      <w:contextualSpacing/>
    </w:pPr>
  </w:style>
  <w:style w:type="character" w:customStyle="1" w:styleId="ListParagraphChar">
    <w:name w:val="List Paragraph Char"/>
    <w:aliases w:val="Heading 21 Char,Heading 211 Char"/>
    <w:link w:val="ListParagraph"/>
    <w:uiPriority w:val="34"/>
    <w:locked/>
    <w:rsid w:val="008C2734"/>
  </w:style>
  <w:style w:type="paragraph" w:styleId="FootnoteText">
    <w:name w:val="footnote text"/>
    <w:basedOn w:val="Normal"/>
    <w:link w:val="FootnoteTextChar"/>
    <w:uiPriority w:val="99"/>
    <w:rsid w:val="008C2734"/>
    <w:pPr>
      <w:spacing w:after="0" w:line="240" w:lineRule="auto"/>
    </w:pPr>
    <w:rPr>
      <w:rFonts w:ascii="Times New Roman" w:eastAsia="Times New Roman" w:hAnsi="Times New Roman" w:cs="Times New Roman"/>
      <w:sz w:val="20"/>
      <w:szCs w:val="20"/>
      <w:lang w:val="sr-Cyrl-BA" w:eastAsia="x-none"/>
    </w:rPr>
  </w:style>
  <w:style w:type="character" w:customStyle="1" w:styleId="FootnoteTextChar">
    <w:name w:val="Footnote Text Char"/>
    <w:basedOn w:val="DefaultParagraphFont"/>
    <w:link w:val="FootnoteText"/>
    <w:uiPriority w:val="99"/>
    <w:rsid w:val="008C2734"/>
    <w:rPr>
      <w:rFonts w:ascii="Times New Roman" w:eastAsia="Times New Roman" w:hAnsi="Times New Roman" w:cs="Times New Roman"/>
      <w:sz w:val="20"/>
      <w:szCs w:val="20"/>
      <w:lang w:val="sr-Cyrl-BA" w:eastAsia="x-none"/>
    </w:rPr>
  </w:style>
  <w:style w:type="character" w:styleId="FootnoteReference">
    <w:name w:val="footnote reference"/>
    <w:uiPriority w:val="99"/>
    <w:rsid w:val="008C2734"/>
    <w:rPr>
      <w:vertAlign w:val="superscript"/>
    </w:rPr>
  </w:style>
  <w:style w:type="paragraph" w:customStyle="1" w:styleId="clan">
    <w:name w:val="clan"/>
    <w:basedOn w:val="Normal"/>
    <w:rsid w:val="00117DC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19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974"/>
    <w:rPr>
      <w:rFonts w:ascii="Segoe UI" w:hAnsi="Segoe UI" w:cs="Segoe UI"/>
      <w:sz w:val="18"/>
      <w:szCs w:val="18"/>
    </w:rPr>
  </w:style>
  <w:style w:type="character" w:styleId="CommentReference">
    <w:name w:val="annotation reference"/>
    <w:basedOn w:val="DefaultParagraphFont"/>
    <w:uiPriority w:val="99"/>
    <w:semiHidden/>
    <w:unhideWhenUsed/>
    <w:rsid w:val="004635E6"/>
    <w:rPr>
      <w:sz w:val="16"/>
      <w:szCs w:val="16"/>
    </w:rPr>
  </w:style>
  <w:style w:type="paragraph" w:styleId="CommentText">
    <w:name w:val="annotation text"/>
    <w:basedOn w:val="Normal"/>
    <w:link w:val="CommentTextChar"/>
    <w:uiPriority w:val="99"/>
    <w:semiHidden/>
    <w:unhideWhenUsed/>
    <w:rsid w:val="004635E6"/>
    <w:pPr>
      <w:spacing w:line="240" w:lineRule="auto"/>
    </w:pPr>
    <w:rPr>
      <w:sz w:val="20"/>
      <w:szCs w:val="20"/>
    </w:rPr>
  </w:style>
  <w:style w:type="character" w:customStyle="1" w:styleId="CommentTextChar">
    <w:name w:val="Comment Text Char"/>
    <w:basedOn w:val="DefaultParagraphFont"/>
    <w:link w:val="CommentText"/>
    <w:uiPriority w:val="99"/>
    <w:semiHidden/>
    <w:rsid w:val="004635E6"/>
    <w:rPr>
      <w:sz w:val="20"/>
      <w:szCs w:val="20"/>
    </w:rPr>
  </w:style>
  <w:style w:type="paragraph" w:styleId="CommentSubject">
    <w:name w:val="annotation subject"/>
    <w:basedOn w:val="CommentText"/>
    <w:next w:val="CommentText"/>
    <w:link w:val="CommentSubjectChar"/>
    <w:uiPriority w:val="99"/>
    <w:semiHidden/>
    <w:unhideWhenUsed/>
    <w:rsid w:val="004635E6"/>
    <w:rPr>
      <w:b/>
      <w:bCs/>
    </w:rPr>
  </w:style>
  <w:style w:type="character" w:customStyle="1" w:styleId="CommentSubjectChar">
    <w:name w:val="Comment Subject Char"/>
    <w:basedOn w:val="CommentTextChar"/>
    <w:link w:val="CommentSubject"/>
    <w:uiPriority w:val="99"/>
    <w:semiHidden/>
    <w:rsid w:val="004635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9</Pages>
  <Words>2419</Words>
  <Characters>13789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Milka Latincic</dc:creator>
  <cp:keywords/>
  <dc:description/>
  <cp:lastModifiedBy>Dragana Vulin</cp:lastModifiedBy>
  <cp:revision>27</cp:revision>
  <cp:lastPrinted>2025-10-15T07:27:00Z</cp:lastPrinted>
  <dcterms:created xsi:type="dcterms:W3CDTF">2025-10-01T10:35:00Z</dcterms:created>
  <dcterms:modified xsi:type="dcterms:W3CDTF">2025-10-15T07:31:00Z</dcterms:modified>
</cp:coreProperties>
</file>